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rPr>
      </w:pPr>
      <w:r>
        <w:rPr>
          <w:rFonts w:hint="default" w:ascii="ＭＳ 明朝" w:hAnsi="ＭＳ 明朝"/>
        </w:rPr>
        <w:t>フォーマット</w:t>
      </w:r>
      <w:r>
        <w:rPr>
          <w:rFonts w:hint="eastAsia" w:ascii="ＭＳ 明朝" w:hAnsi="ＭＳ 明朝"/>
        </w:rPr>
        <w:t>を</w:t>
      </w:r>
      <w:r>
        <w:rPr>
          <w:rFonts w:hint="default" w:ascii="ＭＳ 明朝" w:hAnsi="ＭＳ 明朝"/>
        </w:rPr>
        <w:t>変更しない。ＭＳ明朝</w:t>
      </w:r>
      <w:r>
        <w:rPr>
          <w:rFonts w:hint="default" w:ascii="ＭＳ 明朝" w:hAnsi="ＭＳ 明朝"/>
        </w:rPr>
        <w:t>10.5</w:t>
      </w:r>
      <w:r>
        <w:rPr>
          <w:rFonts w:hint="default" w:ascii="ＭＳ 明朝" w:hAnsi="ＭＳ 明朝"/>
        </w:rPr>
        <w:t>ポイントで記載。</w:t>
      </w:r>
    </w:p>
    <w:p>
      <w:pPr>
        <w:pStyle w:val="15"/>
        <w:rPr>
          <w:rFonts w:hint="default"/>
        </w:rPr>
      </w:pPr>
      <w:commentRangeStart w:id="1"/>
      <w:r>
        <w:rPr>
          <w:rFonts w:hint="default" w:ascii="ＭＳ 明朝" w:hAnsi="ＭＳ 明朝"/>
        </w:rPr>
        <w:t>数字はは半角。見出しは</w:t>
      </w:r>
      <w:r>
        <w:rPr>
          <w:rFonts w:hint="default" w:ascii="ＭＳ 明朝" w:hAnsi="ＭＳ 明朝"/>
        </w:rPr>
        <w:t>2</w:t>
      </w:r>
      <w:r>
        <w:rPr>
          <w:rFonts w:hint="default" w:ascii="ＭＳ 明朝" w:hAnsi="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rPr>
      </w:pPr>
      <w:r>
        <w:rPr>
          <w:rFonts w:hint="default" w:ascii="ＭＳ 明朝" w:hAnsi="ＭＳ 明朝"/>
        </w:rPr>
        <w:t>――――</w:t>
      </w:r>
      <w:r>
        <w:rPr>
          <w:rFonts w:hint="default" w:ascii="ＭＳ 明朝" w:hAnsi="ＭＳ 明朝"/>
        </w:rPr>
        <w:t>（以下に記入）</w:t>
      </w:r>
      <w:r>
        <w:rPr>
          <w:rFonts w:hint="default" w:ascii="ＭＳ 明朝" w:hAnsi="ＭＳ 明朝"/>
        </w:rPr>
        <w:t>――――</w:t>
      </w:r>
    </w:p>
    <w:p>
      <w:pPr>
        <w:pStyle w:val="0"/>
        <w:spacing w:line="300" w:lineRule="auto"/>
        <w:rPr>
          <w:rFonts w:hint="default" w:ascii="ＭＳ 明朝" w:hAnsi="ＭＳ 明朝"/>
        </w:rPr>
      </w:pPr>
      <w:r>
        <w:rPr>
          <w:rFonts w:hint="eastAsia" w:ascii="ＭＳ 明朝" w:hAnsi="ＭＳ 明朝"/>
          <w:b w:val="1"/>
        </w:rPr>
        <w:t xml:space="preserve"> </w:t>
      </w:r>
      <w:r>
        <w:rPr>
          <w:rFonts w:hint="eastAsia" w:ascii="ＭＳ 明朝" w:hAnsi="ＭＳ 明朝"/>
          <w:b w:val="1"/>
          <w:highlight w:val="green"/>
        </w:rPr>
        <w:t>「佐藤市長の公約に基づく初めての当初予算を審査」</w:t>
      </w:r>
    </w:p>
    <w:p>
      <w:pPr>
        <w:pStyle w:val="0"/>
        <w:spacing w:line="300" w:lineRule="auto"/>
        <w:rPr>
          <w:rFonts w:hint="default" w:ascii="ＭＳ 明朝" w:hAnsi="ＭＳ 明朝"/>
          <w:b w:val="1"/>
          <w:highlight w:val="yellow"/>
        </w:rPr>
      </w:pPr>
      <w:r>
        <w:rPr>
          <w:rFonts w:hint="eastAsia" w:ascii="ＭＳ 明朝" w:hAnsi="ＭＳ 明朝"/>
          <w:b w:val="1"/>
          <w:highlight w:val="yellow"/>
        </w:rPr>
        <w:t>令和</w:t>
      </w:r>
      <w:r>
        <w:rPr>
          <w:rFonts w:hint="default" w:ascii="ＭＳ 明朝" w:hAnsi="ＭＳ 明朝"/>
          <w:b w:val="1"/>
          <w:highlight w:val="yellow"/>
        </w:rPr>
        <w:t>6</w:t>
      </w:r>
      <w:r>
        <w:rPr>
          <w:rFonts w:hint="eastAsia" w:ascii="ＭＳ 明朝" w:hAnsi="ＭＳ 明朝"/>
          <w:b w:val="1"/>
          <w:highlight w:val="yellow"/>
        </w:rPr>
        <w:t>年度一般会計予算</w:t>
      </w:r>
    </w:p>
    <w:p>
      <w:pPr>
        <w:pStyle w:val="0"/>
        <w:spacing w:line="300" w:lineRule="auto"/>
        <w:rPr>
          <w:rFonts w:hint="default" w:ascii="ＭＳ 明朝" w:hAnsi="ＭＳ 明朝"/>
          <w:b w:val="1"/>
        </w:rPr>
      </w:pPr>
      <w:r>
        <w:rPr>
          <w:rFonts w:hint="eastAsia" w:ascii="ＭＳ 明朝" w:hAnsi="ＭＳ 明朝"/>
          <w:b w:val="1"/>
        </w:rPr>
        <w:t>岩作の道路拡幅（写真①）</w:t>
      </w:r>
    </w:p>
    <w:p>
      <w:pPr>
        <w:pStyle w:val="0"/>
        <w:spacing w:line="300" w:lineRule="auto"/>
        <w:rPr>
          <w:rFonts w:hint="eastAsia" w:ascii="ＭＳ 明朝" w:hAnsi="ＭＳ 明朝"/>
        </w:rPr>
      </w:pPr>
      <w:r>
        <w:rPr>
          <w:rFonts w:hint="eastAsia" w:ascii="ＭＳ 明朝" w:hAnsi="ＭＳ 明朝"/>
        </w:rPr>
        <w:t>Ｑ岩作旧市街地狭あい道路整備事業（進捗率</w:t>
      </w:r>
      <w:r>
        <w:rPr>
          <w:rFonts w:hint="eastAsia" w:ascii="ＭＳ 明朝" w:hAnsi="ＭＳ 明朝"/>
        </w:rPr>
        <w:t>70</w:t>
      </w:r>
      <w:r>
        <w:rPr>
          <w:rFonts w:hint="eastAsia" w:ascii="ＭＳ 明朝" w:hAnsi="ＭＳ 明朝"/>
        </w:rPr>
        <w:t>％）は、令和</w:t>
      </w:r>
      <w:r>
        <w:rPr>
          <w:rFonts w:hint="eastAsia" w:ascii="ＭＳ 明朝" w:hAnsi="ＭＳ 明朝"/>
        </w:rPr>
        <w:t>6</w:t>
      </w:r>
      <w:r>
        <w:rPr>
          <w:rFonts w:hint="eastAsia" w:ascii="ＭＳ 明朝" w:hAnsi="ＭＳ 明朝"/>
        </w:rPr>
        <w:t>年度中に工事終了か。</w:t>
      </w:r>
    </w:p>
    <w:p>
      <w:pPr>
        <w:pStyle w:val="0"/>
        <w:spacing w:line="300" w:lineRule="auto"/>
        <w:rPr>
          <w:rFonts w:hint="default" w:ascii="ＭＳ 明朝" w:hAnsi="ＭＳ 明朝"/>
        </w:rPr>
      </w:pPr>
      <w:r>
        <w:rPr>
          <w:rFonts w:hint="eastAsia" w:ascii="ＭＳ 明朝" w:hAnsi="ＭＳ 明朝"/>
        </w:rPr>
        <w:t>Ａ終了する予定である。</w:t>
      </w:r>
    </w:p>
    <w:p>
      <w:pPr>
        <w:pStyle w:val="0"/>
        <w:rPr>
          <w:rFonts w:hint="default" w:ascii="ＭＳ 明朝" w:hAnsi="ＭＳ 明朝"/>
        </w:rPr>
      </w:pPr>
    </w:p>
    <w:p>
      <w:pPr>
        <w:pStyle w:val="0"/>
        <w:rPr>
          <w:rFonts w:hint="default" w:ascii="ＭＳ 明朝" w:hAnsi="ＭＳ 明朝"/>
          <w:b w:val="1"/>
          <w:strike w:val="0"/>
          <w:dstrike w:val="0"/>
        </w:rPr>
      </w:pPr>
      <w:r>
        <w:rPr>
          <w:rFonts w:hint="eastAsia" w:ascii="ＭＳ 明朝" w:hAnsi="ＭＳ 明朝"/>
          <w:b w:val="1"/>
          <w:strike w:val="0"/>
          <w:dstrike w:val="0"/>
        </w:rPr>
        <w:t>ホテル建築申請に備えて</w:t>
      </w:r>
    </w:p>
    <w:p>
      <w:pPr>
        <w:pStyle w:val="0"/>
        <w:rPr>
          <w:rFonts w:hint="eastAsia" w:ascii="ＭＳ 明朝" w:hAnsi="ＭＳ 明朝"/>
          <w:strike w:val="0"/>
          <w:dstrike w:val="0"/>
        </w:rPr>
      </w:pPr>
      <w:r>
        <w:rPr>
          <w:rFonts w:hint="eastAsia" w:ascii="ＭＳ 明朝" w:hAnsi="ＭＳ 明朝"/>
          <w:strike w:val="0"/>
          <w:dstrike w:val="0"/>
        </w:rPr>
        <w:t>Ｑホテル等建築審議会とは、どのような審議会か。</w:t>
      </w:r>
    </w:p>
    <w:p>
      <w:pPr>
        <w:pStyle w:val="0"/>
        <w:rPr>
          <w:rFonts w:hint="default" w:ascii="ＭＳ 明朝" w:hAnsi="ＭＳ 明朝"/>
          <w:strike w:val="0"/>
          <w:dstrike w:val="0"/>
        </w:rPr>
      </w:pPr>
      <w:r>
        <w:rPr>
          <w:rFonts w:hint="eastAsia" w:ascii="ＭＳ 明朝" w:hAnsi="ＭＳ 明朝"/>
          <w:strike w:val="0"/>
          <w:dstrike w:val="0"/>
        </w:rPr>
        <w:t>Ａ宿泊施設の建築申請を受けた場合に、ラブホテル等建築規制条例に適合するかを審議する。</w:t>
      </w:r>
    </w:p>
    <w:p>
      <w:pPr>
        <w:pStyle w:val="0"/>
        <w:rPr>
          <w:rFonts w:hint="default" w:ascii="ＭＳ 明朝" w:hAnsi="ＭＳ 明朝"/>
          <w:strike w:val="0"/>
          <w:dstrike w:val="0"/>
        </w:rPr>
      </w:pPr>
    </w:p>
    <w:p>
      <w:pPr>
        <w:pStyle w:val="0"/>
        <w:rPr>
          <w:rFonts w:hint="default" w:ascii="ＭＳ 明朝" w:hAnsi="ＭＳ 明朝"/>
          <w:b w:val="1"/>
        </w:rPr>
      </w:pPr>
      <w:r>
        <w:rPr>
          <w:rFonts w:hint="eastAsia" w:ascii="ＭＳ 明朝" w:hAnsi="ＭＳ 明朝"/>
          <w:b w:val="1"/>
        </w:rPr>
        <w:t>せせらぎの径修繕（写真②）</w:t>
      </w:r>
    </w:p>
    <w:p>
      <w:pPr>
        <w:pStyle w:val="0"/>
        <w:rPr>
          <w:rFonts w:hint="eastAsia" w:ascii="ＭＳ 明朝" w:hAnsi="ＭＳ 明朝"/>
        </w:rPr>
      </w:pPr>
      <w:r>
        <w:rPr>
          <w:rFonts w:hint="eastAsia" w:ascii="ＭＳ 明朝" w:hAnsi="ＭＳ 明朝"/>
        </w:rPr>
        <w:t>Ｑせせらぎの径修繕事業は、令和</w:t>
      </w:r>
      <w:r>
        <w:rPr>
          <w:rFonts w:hint="eastAsia" w:ascii="ＭＳ 明朝" w:hAnsi="ＭＳ 明朝"/>
        </w:rPr>
        <w:t>6</w:t>
      </w:r>
      <w:r>
        <w:rPr>
          <w:rFonts w:hint="eastAsia" w:ascii="ＭＳ 明朝" w:hAnsi="ＭＳ 明朝"/>
        </w:rPr>
        <w:t>年度工事予定となっているが、令和</w:t>
      </w:r>
      <w:r>
        <w:rPr>
          <w:rFonts w:hint="eastAsia" w:ascii="ＭＳ 明朝" w:hAnsi="ＭＳ 明朝"/>
        </w:rPr>
        <w:t>7</w:t>
      </w:r>
      <w:r>
        <w:rPr>
          <w:rFonts w:hint="eastAsia" w:ascii="ＭＳ 明朝" w:hAnsi="ＭＳ 明朝"/>
        </w:rPr>
        <w:t>年度に完成か。</w:t>
      </w:r>
    </w:p>
    <w:p>
      <w:pPr>
        <w:pStyle w:val="0"/>
        <w:rPr>
          <w:rFonts w:hint="default" w:ascii="ＭＳ 明朝" w:hAnsi="ＭＳ 明朝"/>
        </w:rPr>
      </w:pPr>
      <w:r>
        <w:rPr>
          <w:rFonts w:hint="eastAsia" w:ascii="ＭＳ 明朝" w:hAnsi="ＭＳ 明朝"/>
        </w:rPr>
        <w:t>Ａ令和</w:t>
      </w:r>
      <w:r>
        <w:rPr>
          <w:rFonts w:hint="eastAsia" w:ascii="ＭＳ 明朝" w:hAnsi="ＭＳ 明朝"/>
        </w:rPr>
        <w:t>5</w:t>
      </w:r>
      <w:r>
        <w:rPr>
          <w:rFonts w:hint="eastAsia" w:ascii="ＭＳ 明朝" w:hAnsi="ＭＳ 明朝"/>
        </w:rPr>
        <w:t>年度に市民ワークショップと詳細設計を行った。その設計成果を基に、令和</w:t>
      </w:r>
      <w:r>
        <w:rPr>
          <w:rFonts w:hint="eastAsia" w:ascii="ＭＳ 明朝" w:hAnsi="ＭＳ 明朝"/>
        </w:rPr>
        <w:t>7</w:t>
      </w:r>
      <w:r>
        <w:rPr>
          <w:rFonts w:hint="eastAsia" w:ascii="ＭＳ 明朝" w:hAnsi="ＭＳ 明朝"/>
        </w:rPr>
        <w:t>年度に工事を実施し、完成する予定である。</w:t>
      </w:r>
    </w:p>
    <w:p>
      <w:pPr>
        <w:pStyle w:val="0"/>
        <w:rPr>
          <w:rFonts w:hint="default" w:ascii="ＭＳ 明朝" w:hAnsi="ＭＳ 明朝"/>
        </w:rPr>
      </w:pPr>
    </w:p>
    <w:p>
      <w:pPr>
        <w:pStyle w:val="0"/>
        <w:rPr>
          <w:rFonts w:hint="default" w:ascii="ＭＳ 明朝" w:hAnsi="ＭＳ 明朝"/>
        </w:rPr>
      </w:pPr>
      <w:r>
        <w:rPr>
          <w:rFonts w:hint="eastAsia" w:ascii="ＭＳ 明朝" w:hAnsi="ＭＳ 明朝"/>
          <w:b w:val="1"/>
        </w:rPr>
        <w:t>長久手を観光地に</w:t>
      </w:r>
    </w:p>
    <w:p>
      <w:pPr>
        <w:pStyle w:val="0"/>
        <w:spacing w:line="300" w:lineRule="auto"/>
        <w:rPr>
          <w:rFonts w:hint="eastAsia" w:ascii="ＭＳ 明朝" w:hAnsi="ＭＳ 明朝"/>
        </w:rPr>
      </w:pPr>
      <w:r>
        <w:rPr>
          <w:rFonts w:hint="eastAsia" w:ascii="ＭＳ 明朝" w:hAnsi="ＭＳ 明朝"/>
        </w:rPr>
        <w:t>Ｑ観光交流協会支援事業費</w:t>
      </w:r>
      <w:r>
        <w:rPr>
          <w:rFonts w:hint="eastAsia" w:ascii="ＭＳ 明朝" w:hAnsi="ＭＳ 明朝"/>
        </w:rPr>
        <w:t>2,150</w:t>
      </w:r>
      <w:r>
        <w:rPr>
          <w:rFonts w:hint="eastAsia" w:ascii="ＭＳ 明朝" w:hAnsi="ＭＳ 明朝"/>
        </w:rPr>
        <w:t>万円は、令和</w:t>
      </w:r>
      <w:r>
        <w:rPr>
          <w:rFonts w:hint="eastAsia" w:ascii="ＭＳ 明朝" w:hAnsi="ＭＳ 明朝"/>
        </w:rPr>
        <w:t>5</w:t>
      </w:r>
      <w:r>
        <w:rPr>
          <w:rFonts w:hint="eastAsia" w:ascii="ＭＳ 明朝" w:hAnsi="ＭＳ 明朝"/>
        </w:rPr>
        <w:t>年度の</w:t>
      </w:r>
      <w:r>
        <w:rPr>
          <w:rFonts w:hint="eastAsia" w:ascii="ＭＳ 明朝" w:hAnsi="ＭＳ 明朝"/>
        </w:rPr>
        <w:t>1,700</w:t>
      </w:r>
      <w:r>
        <w:rPr>
          <w:rFonts w:hint="eastAsia" w:ascii="ＭＳ 明朝" w:hAnsi="ＭＳ 明朝"/>
        </w:rPr>
        <w:t>万円から増額されている。どのような体制を求めるのか。</w:t>
      </w:r>
    </w:p>
    <w:p>
      <w:pPr>
        <w:pStyle w:val="0"/>
        <w:spacing w:line="300" w:lineRule="auto"/>
        <w:rPr>
          <w:rFonts w:hint="default" w:ascii="ＭＳ 明朝" w:hAnsi="ＭＳ 明朝"/>
        </w:rPr>
      </w:pPr>
      <w:r>
        <w:rPr>
          <w:rFonts w:hint="eastAsia" w:ascii="ＭＳ 明朝" w:hAnsi="ＭＳ 明朝"/>
        </w:rPr>
        <w:t>Ａ市内に観光客を呼び込むため、ＳＮＳの発信、撮影スポットなどを充実させる力のある人材を取り込むためのもので、協会の体制を強化していく。</w:t>
      </w:r>
    </w:p>
    <w:p>
      <w:pPr>
        <w:pStyle w:val="0"/>
        <w:rPr>
          <w:rFonts w:hint="default" w:ascii="ＭＳ 明朝" w:hAnsi="ＭＳ 明朝"/>
        </w:rPr>
      </w:pPr>
    </w:p>
    <w:p>
      <w:pPr>
        <w:pStyle w:val="0"/>
        <w:rPr>
          <w:rFonts w:hint="default" w:ascii="ＭＳ 明朝" w:hAnsi="ＭＳ 明朝"/>
        </w:rPr>
      </w:pPr>
      <w:r>
        <w:rPr>
          <w:rFonts w:hint="eastAsia" w:ascii="ＭＳ 明朝" w:hAnsi="ＭＳ 明朝"/>
          <w:b w:val="1"/>
        </w:rPr>
        <w:t>防災備品の計画的購入（写真③）</w:t>
      </w:r>
    </w:p>
    <w:p>
      <w:pPr>
        <w:pStyle w:val="0"/>
        <w:rPr>
          <w:rFonts w:hint="eastAsia" w:ascii="ＭＳ 明朝" w:hAnsi="ＭＳ 明朝"/>
        </w:rPr>
      </w:pPr>
      <w:r>
        <w:rPr>
          <w:rFonts w:hint="eastAsia" w:ascii="ＭＳ 明朝" w:hAnsi="ＭＳ 明朝"/>
        </w:rPr>
        <w:t>Ｑ避難所環境整備事業は、どのような内容か。</w:t>
      </w:r>
    </w:p>
    <w:p>
      <w:pPr>
        <w:pStyle w:val="0"/>
        <w:rPr>
          <w:rFonts w:hint="default" w:ascii="ＭＳ 明朝" w:hAnsi="ＭＳ 明朝"/>
        </w:rPr>
      </w:pPr>
      <w:r>
        <w:rPr>
          <w:rFonts w:hint="eastAsia" w:ascii="ＭＳ 明朝" w:hAnsi="ＭＳ 明朝"/>
        </w:rPr>
        <w:t>Ａ令和</w:t>
      </w:r>
      <w:r>
        <w:rPr>
          <w:rFonts w:hint="eastAsia" w:ascii="ＭＳ 明朝" w:hAnsi="ＭＳ 明朝"/>
        </w:rPr>
        <w:t>6</w:t>
      </w:r>
      <w:r>
        <w:rPr>
          <w:rFonts w:hint="eastAsia" w:ascii="ＭＳ 明朝" w:hAnsi="ＭＳ 明朝"/>
        </w:rPr>
        <w:t>年度は簡易ベッド、寝袋、簡易トイレなどを購入予定で、市内</w:t>
      </w:r>
      <w:r>
        <w:rPr>
          <w:rFonts w:hint="eastAsia" w:ascii="ＭＳ 明朝" w:hAnsi="ＭＳ 明朝"/>
        </w:rPr>
        <w:t>3</w:t>
      </w:r>
      <w:r>
        <w:rPr>
          <w:rFonts w:hint="eastAsia" w:ascii="ＭＳ 明朝" w:hAnsi="ＭＳ 明朝"/>
        </w:rPr>
        <w:t>カ所の拠点防災倉庫で保管して、災害時には各避難所等へ運んで使用する。</w:t>
      </w:r>
    </w:p>
    <w:p>
      <w:pPr>
        <w:pStyle w:val="0"/>
        <w:rPr>
          <w:rFonts w:hint="default" w:ascii="ＭＳ 明朝" w:hAnsi="ＭＳ 明朝"/>
        </w:rPr>
      </w:pPr>
    </w:p>
    <w:p>
      <w:pPr>
        <w:pStyle w:val="0"/>
        <w:rPr>
          <w:rFonts w:hint="default" w:ascii="ＭＳ 明朝" w:hAnsi="ＭＳ 明朝"/>
        </w:rPr>
      </w:pPr>
      <w:r>
        <w:rPr>
          <w:rFonts w:hint="eastAsia" w:ascii="ＭＳ 明朝" w:hAnsi="ＭＳ 明朝"/>
          <w:b w:val="1"/>
        </w:rPr>
        <w:t>古戦場ガイダンス施設の今後は</w:t>
      </w:r>
    </w:p>
    <w:p>
      <w:pPr>
        <w:pStyle w:val="0"/>
        <w:rPr>
          <w:rFonts w:hint="eastAsia" w:ascii="ＭＳ 明朝" w:hAnsi="ＭＳ 明朝"/>
        </w:rPr>
      </w:pPr>
      <w:r>
        <w:rPr>
          <w:rFonts w:hint="eastAsia" w:ascii="ＭＳ 明朝" w:hAnsi="ＭＳ 明朝"/>
        </w:rPr>
        <w:t>Ｑ古戦場再整備事業の展示制作業務委託は、令和</w:t>
      </w:r>
      <w:r>
        <w:rPr>
          <w:rFonts w:hint="eastAsia" w:ascii="ＭＳ 明朝" w:hAnsi="ＭＳ 明朝"/>
        </w:rPr>
        <w:t>6</w:t>
      </w:r>
      <w:r>
        <w:rPr>
          <w:rFonts w:hint="eastAsia" w:ascii="ＭＳ 明朝" w:hAnsi="ＭＳ 明朝"/>
        </w:rPr>
        <w:t>年度と令和</w:t>
      </w:r>
      <w:r>
        <w:rPr>
          <w:rFonts w:hint="eastAsia" w:ascii="ＭＳ 明朝" w:hAnsi="ＭＳ 明朝"/>
        </w:rPr>
        <w:t>7</w:t>
      </w:r>
      <w:r>
        <w:rPr>
          <w:rFonts w:hint="eastAsia" w:ascii="ＭＳ 明朝" w:hAnsi="ＭＳ 明朝"/>
        </w:rPr>
        <w:t>年度を合わせ約</w:t>
      </w:r>
      <w:r>
        <w:rPr>
          <w:rFonts w:hint="eastAsia" w:ascii="ＭＳ 明朝" w:hAnsi="ＭＳ 明朝"/>
        </w:rPr>
        <w:t>3</w:t>
      </w:r>
      <w:r>
        <w:rPr>
          <w:rFonts w:hint="eastAsia" w:ascii="ＭＳ 明朝" w:hAnsi="ＭＳ 明朝"/>
        </w:rPr>
        <w:t>億円の制作業務を発注することになるが、どのような内容か。</w:t>
      </w:r>
    </w:p>
    <w:p>
      <w:pPr>
        <w:pStyle w:val="0"/>
        <w:rPr>
          <w:rFonts w:hint="default" w:ascii="ＭＳ 明朝" w:hAnsi="ＭＳ 明朝"/>
        </w:rPr>
      </w:pPr>
      <w:r>
        <w:rPr>
          <w:rFonts w:hint="eastAsia" w:ascii="ＭＳ 明朝" w:hAnsi="ＭＳ 明朝"/>
        </w:rPr>
        <w:t>Ａ令和</w:t>
      </w:r>
      <w:r>
        <w:rPr>
          <w:rFonts w:hint="eastAsia" w:ascii="ＭＳ 明朝" w:hAnsi="ＭＳ 明朝"/>
        </w:rPr>
        <w:t>6</w:t>
      </w:r>
      <w:r>
        <w:rPr>
          <w:rFonts w:hint="eastAsia" w:ascii="ＭＳ 明朝" w:hAnsi="ＭＳ 明朝"/>
        </w:rPr>
        <w:t>年度は主に映像コンテンツを作り上げていく業務に</w:t>
      </w:r>
      <w:r>
        <w:rPr>
          <w:rFonts w:hint="eastAsia" w:ascii="ＭＳ 明朝" w:hAnsi="ＭＳ 明朝"/>
        </w:rPr>
        <w:t>2,200</w:t>
      </w:r>
      <w:r>
        <w:rPr>
          <w:rFonts w:hint="eastAsia" w:ascii="ＭＳ 明朝" w:hAnsi="ＭＳ 明朝"/>
        </w:rPr>
        <w:t>万円、令和</w:t>
      </w:r>
      <w:r>
        <w:rPr>
          <w:rFonts w:hint="eastAsia" w:ascii="ＭＳ 明朝" w:hAnsi="ＭＳ 明朝"/>
        </w:rPr>
        <w:t>7</w:t>
      </w:r>
      <w:r>
        <w:rPr>
          <w:rFonts w:hint="eastAsia" w:ascii="ＭＳ 明朝" w:hAnsi="ＭＳ 明朝"/>
        </w:rPr>
        <w:t>年度はガイダンスシアター、進軍の経路とジオラマ、ガイダンス施設の目玉となる合戦図屏風のケースなどに約</w:t>
      </w:r>
      <w:r>
        <w:rPr>
          <w:rFonts w:hint="eastAsia" w:ascii="ＭＳ 明朝" w:hAnsi="ＭＳ 明朝"/>
        </w:rPr>
        <w:t>2</w:t>
      </w:r>
      <w:r>
        <w:rPr>
          <w:rFonts w:hint="eastAsia" w:ascii="ＭＳ 明朝" w:hAnsi="ＭＳ 明朝"/>
        </w:rPr>
        <w:t>億</w:t>
      </w:r>
      <w:r>
        <w:rPr>
          <w:rFonts w:hint="eastAsia" w:ascii="ＭＳ 明朝" w:hAnsi="ＭＳ 明朝"/>
        </w:rPr>
        <w:t>8,000</w:t>
      </w:r>
      <w:r>
        <w:rPr>
          <w:rFonts w:hint="eastAsia" w:ascii="ＭＳ 明朝" w:hAnsi="ＭＳ 明朝"/>
        </w:rPr>
        <w:t>万円の支出を予定している。</w:t>
      </w:r>
    </w:p>
    <w:p>
      <w:pPr>
        <w:pStyle w:val="0"/>
        <w:spacing w:line="300" w:lineRule="auto"/>
        <w:rPr>
          <w:rFonts w:hint="default" w:ascii="ＭＳ 明朝" w:hAnsi="ＭＳ 明朝"/>
        </w:rPr>
      </w:pPr>
      <w:r>
        <w:rPr>
          <w:rFonts w:hint="eastAsia" w:ascii="ＭＳ 明朝" w:hAnsi="ＭＳ 明朝"/>
        </w:rPr>
        <w:t xml:space="preserve"> </w:t>
      </w:r>
    </w:p>
    <w:p>
      <w:pPr>
        <w:pStyle w:val="0"/>
        <w:spacing w:line="300" w:lineRule="auto"/>
        <w:rPr>
          <w:rFonts w:hint="default" w:ascii="ＭＳ 明朝" w:hAnsi="ＭＳ 明朝"/>
          <w:b w:val="1"/>
        </w:rPr>
      </w:pPr>
      <w:r>
        <w:rPr>
          <w:rFonts w:hint="eastAsia" w:ascii="ＭＳ 明朝" w:hAnsi="ＭＳ 明朝"/>
          <w:b w:val="1"/>
        </w:rPr>
        <w:t>20</w:t>
      </w:r>
      <w:r>
        <w:rPr>
          <w:rFonts w:hint="eastAsia" w:ascii="ＭＳ 明朝" w:hAnsi="ＭＳ 明朝"/>
          <w:b w:val="1"/>
        </w:rPr>
        <w:t>歳のお祝いをジブリパークで</w:t>
      </w:r>
    </w:p>
    <w:p>
      <w:pPr>
        <w:pStyle w:val="0"/>
        <w:spacing w:line="300" w:lineRule="auto"/>
        <w:rPr>
          <w:rFonts w:hint="eastAsia" w:ascii="ＭＳ 明朝" w:hAnsi="ＭＳ 明朝"/>
        </w:rPr>
      </w:pPr>
      <w:r>
        <w:rPr>
          <w:rFonts w:hint="eastAsia" w:ascii="ＭＳ 明朝" w:hAnsi="ＭＳ 明朝"/>
        </w:rPr>
        <w:t>Ｑ二十歳の集い事業は、「式典後はジブリの大倉庫に入場して、特別な日の思い出づくりに彩りを」ということだが、これまでの参加者は対象者の半数程度にとどまっている。当日、都合がつかない人やさまざまな事情で参加できない人もいるので、ジブリの大倉庫のチケットは、対象者が希望すれば受け取れるようにできないか。</w:t>
      </w:r>
    </w:p>
    <w:p>
      <w:pPr>
        <w:pStyle w:val="0"/>
        <w:spacing w:line="300" w:lineRule="auto"/>
        <w:rPr>
          <w:rFonts w:hint="default" w:ascii="ＭＳ 明朝" w:hAnsi="ＭＳ 明朝"/>
          <w:strike w:val="0"/>
          <w:dstrike w:val="0"/>
        </w:rPr>
      </w:pPr>
      <w:r>
        <w:rPr>
          <w:rFonts w:hint="eastAsia" w:ascii="ＭＳ 明朝" w:hAnsi="ＭＳ 明朝"/>
        </w:rPr>
        <w:t>Ａ対象となっている全ての方が入場できるように手配する予定である。</w:t>
      </w:r>
    </w:p>
    <w:p>
      <w:pPr>
        <w:pStyle w:val="0"/>
        <w:rPr>
          <w:rFonts w:hint="default" w:ascii="ＭＳ 明朝" w:hAnsi="ＭＳ 明朝"/>
          <w:strike w:val="0"/>
          <w:dstrike w:val="0"/>
        </w:rPr>
      </w:pPr>
    </w:p>
    <w:p>
      <w:pPr>
        <w:pStyle w:val="0"/>
        <w:spacing w:line="400" w:lineRule="exact"/>
        <w:rPr>
          <w:rFonts w:hint="default" w:ascii="ＭＳ 明朝" w:hAnsi="ＭＳ 明朝"/>
          <w:strike w:val="0"/>
          <w:dstrike w:val="0"/>
          <w:color w:val="000000" w:themeColor="text1"/>
        </w:rPr>
      </w:pPr>
      <w:r>
        <w:rPr>
          <w:rFonts w:hint="eastAsia" w:ascii="ＭＳ 明朝" w:hAnsi="ＭＳ 明朝"/>
          <w:b w:val="1"/>
          <w:strike w:val="0"/>
          <w:dstrike w:val="0"/>
          <w:color w:val="000000" w:themeColor="text1"/>
        </w:rPr>
        <w:t>実績に基づく減額</w:t>
      </w:r>
    </w:p>
    <w:p>
      <w:pPr>
        <w:pStyle w:val="0"/>
        <w:spacing w:line="400" w:lineRule="exact"/>
        <w:rPr>
          <w:rFonts w:hint="eastAsia" w:ascii="ＭＳ 明朝" w:hAnsi="ＭＳ 明朝"/>
          <w:strike w:val="0"/>
          <w:dstrike w:val="0"/>
          <w:color w:val="000000" w:themeColor="text1"/>
        </w:rPr>
      </w:pPr>
      <w:r>
        <w:rPr>
          <w:rFonts w:hint="eastAsia" w:ascii="ＭＳ 明朝" w:hAnsi="ＭＳ 明朝"/>
          <w:strike w:val="0"/>
          <w:dstrike w:val="0"/>
          <w:color w:val="000000" w:themeColor="text1"/>
        </w:rPr>
        <w:t>Ｑ障害児日常生活用具給付費は、令和</w:t>
      </w:r>
      <w:r>
        <w:rPr>
          <w:rFonts w:hint="eastAsia" w:ascii="ＭＳ 明朝" w:hAnsi="ＭＳ 明朝"/>
          <w:strike w:val="0"/>
          <w:dstrike w:val="0"/>
          <w:color w:val="000000" w:themeColor="text1"/>
        </w:rPr>
        <w:t>5</w:t>
      </w:r>
      <w:r>
        <w:rPr>
          <w:rFonts w:hint="eastAsia" w:ascii="ＭＳ 明朝" w:hAnsi="ＭＳ 明朝"/>
          <w:strike w:val="0"/>
          <w:dstrike w:val="0"/>
          <w:color w:val="000000" w:themeColor="text1"/>
        </w:rPr>
        <w:t>年度に比べ減額しているが、なぜか。</w:t>
      </w:r>
    </w:p>
    <w:p>
      <w:pPr>
        <w:pStyle w:val="0"/>
        <w:spacing w:line="400" w:lineRule="exact"/>
        <w:rPr>
          <w:rFonts w:hint="default" w:ascii="ＭＳ 明朝" w:hAnsi="ＭＳ 明朝"/>
          <w:strike w:val="0"/>
          <w:dstrike w:val="0"/>
          <w:color w:val="000000" w:themeColor="text1"/>
        </w:rPr>
      </w:pPr>
      <w:r>
        <w:rPr>
          <w:rFonts w:hint="eastAsia" w:ascii="ＭＳ 明朝" w:hAnsi="ＭＳ 明朝"/>
          <w:strike w:val="0"/>
          <w:dstrike w:val="0"/>
          <w:color w:val="000000" w:themeColor="text1"/>
        </w:rPr>
        <w:t>Ａ令和</w:t>
      </w:r>
      <w:r>
        <w:rPr>
          <w:rFonts w:hint="eastAsia" w:ascii="ＭＳ 明朝" w:hAnsi="ＭＳ 明朝"/>
          <w:strike w:val="0"/>
          <w:dstrike w:val="0"/>
          <w:color w:val="000000" w:themeColor="text1"/>
        </w:rPr>
        <w:t>5</w:t>
      </w:r>
      <w:r>
        <w:rPr>
          <w:rFonts w:hint="eastAsia" w:ascii="ＭＳ 明朝" w:hAnsi="ＭＳ 明朝"/>
          <w:strike w:val="0"/>
          <w:dstrike w:val="0"/>
          <w:color w:val="000000" w:themeColor="text1"/>
        </w:rPr>
        <w:t>年度の実績見込みが想定より伸びなかったため、減額した。</w:t>
      </w:r>
    </w:p>
    <w:p>
      <w:pPr>
        <w:pStyle w:val="0"/>
        <w:spacing w:line="400" w:lineRule="exact"/>
        <w:rPr>
          <w:rFonts w:hint="default" w:ascii="ＭＳ 明朝" w:hAnsi="ＭＳ 明朝"/>
          <w:strike w:val="0"/>
          <w:dstrike w:val="0"/>
          <w:color w:val="000000" w:themeColor="text1"/>
        </w:rPr>
      </w:pPr>
    </w:p>
    <w:p>
      <w:pPr>
        <w:pStyle w:val="0"/>
        <w:spacing w:line="400" w:lineRule="exact"/>
        <w:rPr>
          <w:rFonts w:hint="default" w:ascii="ＭＳ 明朝" w:hAnsi="ＭＳ 明朝"/>
          <w:b w:val="1"/>
          <w:strike w:val="0"/>
          <w:dstrike w:val="0"/>
          <w:color w:val="000000" w:themeColor="text1"/>
        </w:rPr>
      </w:pPr>
      <w:r>
        <w:rPr>
          <w:rFonts w:hint="eastAsia" w:ascii="ＭＳ 明朝" w:hAnsi="ＭＳ 明朝"/>
          <w:b w:val="1"/>
          <w:strike w:val="0"/>
          <w:dstrike w:val="0"/>
          <w:color w:val="000000" w:themeColor="text1"/>
        </w:rPr>
        <w:t>目的は高齢者の生きがい・健康づくり</w:t>
      </w:r>
    </w:p>
    <w:p>
      <w:pPr>
        <w:pStyle w:val="0"/>
        <w:spacing w:line="400" w:lineRule="exact"/>
        <w:rPr>
          <w:rFonts w:hint="eastAsia" w:ascii="ＭＳ 明朝" w:hAnsi="ＭＳ 明朝"/>
          <w:color w:val="000000" w:themeColor="text1"/>
        </w:rPr>
      </w:pPr>
      <w:r>
        <w:rPr>
          <w:rFonts w:hint="eastAsia" w:ascii="ＭＳ 明朝" w:hAnsi="ＭＳ 明朝"/>
          <w:color w:val="000000" w:themeColor="text1"/>
        </w:rPr>
        <w:t>Ｑ長生学園事業の予算は、令和</w:t>
      </w:r>
      <w:r>
        <w:rPr>
          <w:rFonts w:hint="eastAsia" w:ascii="ＭＳ 明朝" w:hAnsi="ＭＳ 明朝"/>
          <w:color w:val="000000" w:themeColor="text1"/>
        </w:rPr>
        <w:t>5</w:t>
      </w:r>
      <w:r>
        <w:rPr>
          <w:rFonts w:hint="eastAsia" w:ascii="ＭＳ 明朝" w:hAnsi="ＭＳ 明朝"/>
          <w:color w:val="000000" w:themeColor="text1"/>
        </w:rPr>
        <w:t>年度に比べ減額しているが、どのような状況か。</w:t>
      </w:r>
    </w:p>
    <w:p>
      <w:pPr>
        <w:pStyle w:val="0"/>
        <w:spacing w:line="400" w:lineRule="exact"/>
        <w:rPr>
          <w:rFonts w:hint="default" w:ascii="ＭＳ 明朝" w:hAnsi="ＭＳ 明朝"/>
          <w:color w:val="000000" w:themeColor="text1"/>
        </w:rPr>
      </w:pPr>
      <w:r>
        <w:rPr>
          <w:rFonts w:hint="eastAsia" w:ascii="ＭＳ 明朝" w:hAnsi="ＭＳ 明朝"/>
          <w:color w:val="000000" w:themeColor="text1"/>
        </w:rPr>
        <w:t>Ａ実行委員会形式で運営しているが、実行委員のなり手不足などから謝礼を減額した。また、令和</w:t>
      </w:r>
      <w:r>
        <w:rPr>
          <w:rFonts w:hint="eastAsia" w:ascii="ＭＳ 明朝" w:hAnsi="ＭＳ 明朝"/>
          <w:color w:val="000000" w:themeColor="text1"/>
        </w:rPr>
        <w:t>6</w:t>
      </w:r>
      <w:r>
        <w:rPr>
          <w:rFonts w:hint="eastAsia" w:ascii="ＭＳ 明朝" w:hAnsi="ＭＳ 明朝"/>
          <w:color w:val="000000" w:themeColor="text1"/>
        </w:rPr>
        <w:t>年度も長島温泉のバス事業は実施しないことが実行委員会で決定している。</w:t>
      </w:r>
    </w:p>
    <w:p>
      <w:pPr>
        <w:pStyle w:val="0"/>
        <w:rPr>
          <w:rFonts w:hint="default" w:ascii="ＭＳ 明朝" w:hAnsi="ＭＳ 明朝"/>
          <w:color w:val="000000" w:themeColor="text1"/>
        </w:rPr>
      </w:pPr>
    </w:p>
    <w:p>
      <w:pPr>
        <w:pStyle w:val="0"/>
        <w:spacing w:line="400" w:lineRule="exact"/>
        <w:rPr>
          <w:rFonts w:hint="default" w:ascii="ＭＳ 明朝" w:hAnsi="ＭＳ 明朝"/>
          <w:color w:val="000000" w:themeColor="text1"/>
        </w:rPr>
      </w:pPr>
      <w:r>
        <w:rPr>
          <w:rFonts w:hint="eastAsia" w:ascii="ＭＳ 明朝" w:hAnsi="ＭＳ 明朝"/>
          <w:b w:val="1"/>
          <w:color w:val="000000" w:themeColor="text1"/>
        </w:rPr>
        <w:t>子ども医療費の支給対象者を拡大</w:t>
      </w:r>
      <w:r>
        <w:rPr>
          <w:rFonts w:hint="eastAsia" w:ascii="ＭＳ 明朝" w:hAnsi="ＭＳ 明朝"/>
          <w:color w:val="000000" w:themeColor="text1"/>
        </w:rPr>
        <w:t xml:space="preserve"> </w:t>
      </w:r>
      <w:r>
        <w:rPr>
          <w:rFonts w:hint="eastAsia" w:ascii="ＭＳ 明朝" w:hAnsi="ＭＳ 明朝"/>
          <w:b w:val="1"/>
          <w:color w:val="000000" w:themeColor="text1"/>
        </w:rPr>
        <w:t>（写真④）</w:t>
      </w:r>
    </w:p>
    <w:p>
      <w:pPr>
        <w:pStyle w:val="0"/>
        <w:spacing w:line="400" w:lineRule="exact"/>
        <w:rPr>
          <w:rFonts w:hint="eastAsia" w:ascii="ＭＳ 明朝" w:hAnsi="ＭＳ 明朝"/>
          <w:color w:val="000000" w:themeColor="text1"/>
        </w:rPr>
      </w:pPr>
      <w:r>
        <w:rPr>
          <w:rFonts w:hint="eastAsia" w:ascii="ＭＳ 明朝" w:hAnsi="ＭＳ 明朝"/>
          <w:color w:val="000000" w:themeColor="text1"/>
        </w:rPr>
        <w:t>Ｑ子ども医療費支給事業は、令和</w:t>
      </w:r>
      <w:r>
        <w:rPr>
          <w:rFonts w:hint="eastAsia" w:ascii="ＭＳ 明朝" w:hAnsi="ＭＳ 明朝"/>
          <w:color w:val="000000" w:themeColor="text1"/>
        </w:rPr>
        <w:t>5</w:t>
      </w:r>
      <w:r>
        <w:rPr>
          <w:rFonts w:hint="eastAsia" w:ascii="ＭＳ 明朝" w:hAnsi="ＭＳ 明朝"/>
          <w:color w:val="000000" w:themeColor="text1"/>
        </w:rPr>
        <w:t>年度と比べて</w:t>
      </w:r>
      <w:r>
        <w:rPr>
          <w:rFonts w:hint="eastAsia" w:ascii="ＭＳ 明朝" w:hAnsi="ＭＳ 明朝"/>
          <w:color w:val="000000" w:themeColor="text1"/>
        </w:rPr>
        <w:t>1</w:t>
      </w:r>
      <w:r>
        <w:rPr>
          <w:rFonts w:hint="eastAsia" w:ascii="ＭＳ 明朝" w:hAnsi="ＭＳ 明朝"/>
          <w:color w:val="000000" w:themeColor="text1"/>
        </w:rPr>
        <w:t>億円近く増額しているが、なぜか。</w:t>
      </w:r>
    </w:p>
    <w:p>
      <w:pPr>
        <w:pStyle w:val="0"/>
        <w:spacing w:line="400" w:lineRule="exact"/>
        <w:rPr>
          <w:rFonts w:hint="default" w:ascii="ＭＳ 明朝" w:hAnsi="ＭＳ 明朝"/>
          <w:color w:val="000000" w:themeColor="text1"/>
        </w:rPr>
      </w:pPr>
      <w:r>
        <w:rPr>
          <w:rFonts w:hint="eastAsia" w:ascii="ＭＳ 明朝" w:hAnsi="ＭＳ 明朝"/>
          <w:color w:val="000000" w:themeColor="text1"/>
        </w:rPr>
        <w:t>Ａ高校生世代の通院費の無償化による約</w:t>
      </w:r>
      <w:r>
        <w:rPr>
          <w:rFonts w:hint="eastAsia" w:ascii="ＭＳ 明朝" w:hAnsi="ＭＳ 明朝"/>
          <w:color w:val="000000" w:themeColor="text1"/>
        </w:rPr>
        <w:t>2,700</w:t>
      </w:r>
      <w:r>
        <w:rPr>
          <w:rFonts w:hint="eastAsia" w:ascii="ＭＳ 明朝" w:hAnsi="ＭＳ 明朝"/>
          <w:color w:val="000000" w:themeColor="text1"/>
        </w:rPr>
        <w:t>万円の増額と、近年、医療費が増加傾向にあり、その増加見込み分である。</w:t>
      </w:r>
    </w:p>
    <w:p>
      <w:pPr>
        <w:pStyle w:val="0"/>
        <w:spacing w:line="400" w:lineRule="exact"/>
        <w:rPr>
          <w:rFonts w:hint="default" w:ascii="ＭＳ 明朝" w:hAnsi="ＭＳ 明朝"/>
          <w:color w:val="000000" w:themeColor="text1"/>
        </w:rPr>
      </w:pPr>
    </w:p>
    <w:p>
      <w:pPr>
        <w:pStyle w:val="0"/>
        <w:spacing w:line="400" w:lineRule="exact"/>
        <w:rPr>
          <w:rFonts w:hint="default" w:ascii="ＭＳ 明朝" w:hAnsi="ＭＳ 明朝"/>
          <w:b w:val="1"/>
          <w:color w:val="000000" w:themeColor="text1"/>
        </w:rPr>
      </w:pPr>
      <w:r>
        <w:rPr>
          <w:rFonts w:hint="eastAsia" w:ascii="ＭＳ 明朝" w:hAnsi="ＭＳ 明朝"/>
          <w:b w:val="1"/>
          <w:color w:val="000000" w:themeColor="text1"/>
        </w:rPr>
        <w:t>産後の心と体をサポート</w:t>
      </w:r>
    </w:p>
    <w:p>
      <w:pPr>
        <w:pStyle w:val="0"/>
        <w:spacing w:line="400" w:lineRule="exact"/>
        <w:rPr>
          <w:rFonts w:hint="eastAsia" w:ascii="ＭＳ 明朝" w:hAnsi="ＭＳ 明朝"/>
          <w:color w:val="000000" w:themeColor="text1"/>
        </w:rPr>
      </w:pPr>
      <w:r>
        <w:rPr>
          <w:rFonts w:hint="eastAsia" w:ascii="ＭＳ 明朝" w:hAnsi="ＭＳ 明朝"/>
          <w:color w:val="000000" w:themeColor="text1"/>
        </w:rPr>
        <w:t>Ｑ産後ケア事業委託</w:t>
      </w:r>
      <w:r>
        <w:rPr>
          <w:rFonts w:hint="eastAsia" w:ascii="ＭＳ 明朝" w:hAnsi="ＭＳ 明朝"/>
          <w:color w:val="000000" w:themeColor="text1"/>
        </w:rPr>
        <w:t>408</w:t>
      </w:r>
      <w:r>
        <w:rPr>
          <w:rFonts w:hint="eastAsia" w:ascii="ＭＳ 明朝" w:hAnsi="ＭＳ 明朝"/>
          <w:color w:val="000000" w:themeColor="text1"/>
        </w:rPr>
        <w:t>万</w:t>
      </w:r>
      <w:r>
        <w:rPr>
          <w:rFonts w:hint="eastAsia" w:ascii="ＭＳ 明朝" w:hAnsi="ＭＳ 明朝"/>
          <w:color w:val="000000" w:themeColor="text1"/>
        </w:rPr>
        <w:t>1,000</w:t>
      </w:r>
      <w:r>
        <w:rPr>
          <w:rFonts w:hint="eastAsia" w:ascii="ＭＳ 明朝" w:hAnsi="ＭＳ 明朝"/>
          <w:color w:val="000000" w:themeColor="text1"/>
        </w:rPr>
        <w:t>円の内訳は、どのようか。</w:t>
      </w:r>
    </w:p>
    <w:p>
      <w:pPr>
        <w:pStyle w:val="0"/>
        <w:spacing w:line="400" w:lineRule="exact"/>
        <w:rPr>
          <w:rFonts w:hint="default" w:ascii="ＭＳ 明朝" w:hAnsi="ＭＳ 明朝"/>
          <w:color w:val="000000" w:themeColor="text1"/>
        </w:rPr>
      </w:pPr>
      <w:r>
        <w:rPr>
          <w:rFonts w:hint="eastAsia" w:ascii="ＭＳ 明朝" w:hAnsi="ＭＳ 明朝"/>
          <w:color w:val="000000" w:themeColor="text1"/>
        </w:rPr>
        <w:t>Ａ宿泊型、通所型、訪問型があり、宿泊型は単価</w:t>
      </w:r>
      <w:r>
        <w:rPr>
          <w:rFonts w:hint="eastAsia" w:ascii="ＭＳ 明朝" w:hAnsi="ＭＳ 明朝"/>
          <w:color w:val="000000" w:themeColor="text1"/>
        </w:rPr>
        <w:t>3</w:t>
      </w:r>
      <w:r>
        <w:rPr>
          <w:rFonts w:hint="eastAsia" w:ascii="ＭＳ 明朝" w:hAnsi="ＭＳ 明朝"/>
          <w:color w:val="000000" w:themeColor="text1"/>
        </w:rPr>
        <w:t>万円×</w:t>
      </w:r>
      <w:r>
        <w:rPr>
          <w:rFonts w:hint="eastAsia" w:ascii="ＭＳ 明朝" w:hAnsi="ＭＳ 明朝"/>
          <w:color w:val="000000" w:themeColor="text1"/>
        </w:rPr>
        <w:t>120</w:t>
      </w:r>
      <w:r>
        <w:rPr>
          <w:rFonts w:hint="eastAsia" w:ascii="ＭＳ 明朝" w:hAnsi="ＭＳ 明朝"/>
          <w:color w:val="000000" w:themeColor="text1"/>
        </w:rPr>
        <w:t>日で</w:t>
      </w:r>
      <w:r>
        <w:rPr>
          <w:rFonts w:hint="eastAsia" w:ascii="ＭＳ 明朝" w:hAnsi="ＭＳ 明朝"/>
          <w:color w:val="000000" w:themeColor="text1"/>
        </w:rPr>
        <w:t>360</w:t>
      </w:r>
      <w:r>
        <w:rPr>
          <w:rFonts w:hint="eastAsia" w:ascii="ＭＳ 明朝" w:hAnsi="ＭＳ 明朝"/>
          <w:color w:val="000000" w:themeColor="text1"/>
        </w:rPr>
        <w:t>万円、通所型は単価</w:t>
      </w:r>
      <w:r>
        <w:rPr>
          <w:rFonts w:hint="eastAsia" w:ascii="ＭＳ 明朝" w:hAnsi="ＭＳ 明朝"/>
          <w:color w:val="000000" w:themeColor="text1"/>
        </w:rPr>
        <w:t>2</w:t>
      </w:r>
      <w:r>
        <w:rPr>
          <w:rFonts w:hint="eastAsia" w:ascii="ＭＳ 明朝" w:hAnsi="ＭＳ 明朝"/>
          <w:color w:val="000000" w:themeColor="text1"/>
        </w:rPr>
        <w:t>万円×</w:t>
      </w:r>
      <w:r>
        <w:rPr>
          <w:rFonts w:hint="eastAsia" w:ascii="ＭＳ 明朝" w:hAnsi="ＭＳ 明朝"/>
          <w:color w:val="000000" w:themeColor="text1"/>
        </w:rPr>
        <w:t>20</w:t>
      </w:r>
      <w:r>
        <w:rPr>
          <w:rFonts w:hint="eastAsia" w:ascii="ＭＳ 明朝" w:hAnsi="ＭＳ 明朝"/>
          <w:color w:val="000000" w:themeColor="text1"/>
        </w:rPr>
        <w:t>日で</w:t>
      </w:r>
      <w:r>
        <w:rPr>
          <w:rFonts w:hint="eastAsia" w:ascii="ＭＳ 明朝" w:hAnsi="ＭＳ 明朝"/>
          <w:color w:val="000000" w:themeColor="text1"/>
        </w:rPr>
        <w:t>40</w:t>
      </w:r>
      <w:r>
        <w:rPr>
          <w:rFonts w:hint="eastAsia" w:ascii="ＭＳ 明朝" w:hAnsi="ＭＳ 明朝"/>
          <w:color w:val="000000" w:themeColor="text1"/>
        </w:rPr>
        <w:t>万円、訪問型は単価</w:t>
      </w:r>
      <w:r>
        <w:rPr>
          <w:rFonts w:hint="eastAsia" w:ascii="ＭＳ 明朝" w:hAnsi="ＭＳ 明朝"/>
          <w:color w:val="000000" w:themeColor="text1"/>
        </w:rPr>
        <w:t>5,342</w:t>
      </w:r>
      <w:r>
        <w:rPr>
          <w:rFonts w:hint="eastAsia" w:ascii="ＭＳ 明朝" w:hAnsi="ＭＳ 明朝"/>
          <w:color w:val="000000" w:themeColor="text1"/>
        </w:rPr>
        <w:t>円×</w:t>
      </w:r>
      <w:r>
        <w:rPr>
          <w:rFonts w:hint="eastAsia" w:ascii="ＭＳ 明朝" w:hAnsi="ＭＳ 明朝"/>
          <w:color w:val="000000" w:themeColor="text1"/>
        </w:rPr>
        <w:t>15</w:t>
      </w:r>
      <w:r>
        <w:rPr>
          <w:rFonts w:hint="eastAsia" w:ascii="ＭＳ 明朝" w:hAnsi="ＭＳ 明朝"/>
          <w:color w:val="000000" w:themeColor="text1"/>
        </w:rPr>
        <w:t>日で</w:t>
      </w:r>
      <w:r>
        <w:rPr>
          <w:rFonts w:hint="eastAsia" w:ascii="ＭＳ 明朝" w:hAnsi="ＭＳ 明朝"/>
          <w:color w:val="000000" w:themeColor="text1"/>
        </w:rPr>
        <w:t>8</w:t>
      </w:r>
      <w:r>
        <w:rPr>
          <w:rFonts w:hint="eastAsia" w:ascii="ＭＳ 明朝" w:hAnsi="ＭＳ 明朝"/>
          <w:color w:val="000000" w:themeColor="text1"/>
        </w:rPr>
        <w:t>万</w:t>
      </w:r>
      <w:r>
        <w:rPr>
          <w:rFonts w:hint="eastAsia" w:ascii="ＭＳ 明朝" w:hAnsi="ＭＳ 明朝"/>
          <w:color w:val="000000" w:themeColor="text1"/>
        </w:rPr>
        <w:t>130</w:t>
      </w:r>
      <w:r>
        <w:rPr>
          <w:rFonts w:hint="eastAsia" w:ascii="ＭＳ 明朝" w:hAnsi="ＭＳ 明朝"/>
          <w:color w:val="000000" w:themeColor="text1"/>
        </w:rPr>
        <w:t>円で、合計</w:t>
      </w:r>
      <w:r>
        <w:rPr>
          <w:rFonts w:hint="eastAsia" w:ascii="ＭＳ 明朝" w:hAnsi="ＭＳ 明朝"/>
          <w:color w:val="000000" w:themeColor="text1"/>
        </w:rPr>
        <w:t>408</w:t>
      </w:r>
      <w:r>
        <w:rPr>
          <w:rFonts w:hint="eastAsia" w:ascii="ＭＳ 明朝" w:hAnsi="ＭＳ 明朝"/>
          <w:color w:val="000000" w:themeColor="text1"/>
        </w:rPr>
        <w:t>万</w:t>
      </w:r>
      <w:r>
        <w:rPr>
          <w:rFonts w:hint="eastAsia" w:ascii="ＭＳ 明朝" w:hAnsi="ＭＳ 明朝"/>
          <w:color w:val="000000" w:themeColor="text1"/>
        </w:rPr>
        <w:t>1,000</w:t>
      </w:r>
      <w:r>
        <w:rPr>
          <w:rFonts w:hint="eastAsia" w:ascii="ＭＳ 明朝" w:hAnsi="ＭＳ 明朝"/>
          <w:color w:val="000000" w:themeColor="text1"/>
        </w:rPr>
        <w:t>円を計上した。</w:t>
      </w:r>
    </w:p>
    <w:p>
      <w:pPr>
        <w:pStyle w:val="0"/>
        <w:rPr>
          <w:rFonts w:hint="default" w:ascii="ＭＳ 明朝" w:hAnsi="ＭＳ 明朝"/>
        </w:rPr>
      </w:pPr>
    </w:p>
    <w:p>
      <w:pPr>
        <w:pStyle w:val="0"/>
        <w:spacing w:line="400" w:lineRule="exact"/>
        <w:rPr>
          <w:rFonts w:hint="default" w:ascii="ＭＳ 明朝" w:hAnsi="ＭＳ 明朝"/>
          <w:color w:val="000000" w:themeColor="text1"/>
        </w:rPr>
      </w:pPr>
      <w:r>
        <w:rPr>
          <w:rFonts w:hint="eastAsia" w:ascii="ＭＳ 明朝" w:hAnsi="ＭＳ 明朝"/>
          <w:b w:val="1"/>
          <w:color w:val="000000" w:themeColor="text1"/>
        </w:rPr>
        <w:t>50</w:t>
      </w:r>
      <w:r>
        <w:rPr>
          <w:rFonts w:hint="eastAsia" w:ascii="ＭＳ 明朝" w:hAnsi="ＭＳ 明朝"/>
          <w:b w:val="1"/>
          <w:color w:val="000000" w:themeColor="text1"/>
        </w:rPr>
        <w:t>歳以上を対象に</w:t>
      </w:r>
    </w:p>
    <w:p>
      <w:pPr>
        <w:pStyle w:val="0"/>
        <w:spacing w:line="400" w:lineRule="exact"/>
        <w:rPr>
          <w:rFonts w:hint="eastAsia" w:ascii="ＭＳ 明朝" w:hAnsi="ＭＳ 明朝"/>
          <w:color w:val="000000" w:themeColor="text1"/>
        </w:rPr>
      </w:pPr>
      <w:r>
        <w:rPr>
          <w:rFonts w:hint="eastAsia" w:ascii="ＭＳ 明朝" w:hAnsi="ＭＳ 明朝"/>
          <w:color w:val="000000" w:themeColor="text1"/>
        </w:rPr>
        <w:t>Ｑ帯状疱疹予防接種助成金について、ワクチンは</w:t>
      </w:r>
      <w:r>
        <w:rPr>
          <w:rFonts w:hint="eastAsia" w:ascii="ＭＳ 明朝" w:hAnsi="ＭＳ 明朝"/>
          <w:color w:val="000000" w:themeColor="text1"/>
        </w:rPr>
        <w:t>2</w:t>
      </w:r>
      <w:r>
        <w:rPr>
          <w:rFonts w:hint="eastAsia" w:ascii="ＭＳ 明朝" w:hAnsi="ＭＳ 明朝"/>
          <w:color w:val="000000" w:themeColor="text1"/>
        </w:rPr>
        <w:t>種類あり、自治体によって助成内容が異なるが、本市の助成額や回数はどのようか。</w:t>
      </w:r>
    </w:p>
    <w:p>
      <w:pPr>
        <w:pStyle w:val="0"/>
        <w:spacing w:line="400" w:lineRule="exact"/>
        <w:rPr>
          <w:rFonts w:hint="default" w:ascii="ＭＳ 明朝" w:hAnsi="ＭＳ 明朝"/>
          <w:color w:val="000000" w:themeColor="text1"/>
        </w:rPr>
      </w:pPr>
      <w:r>
        <w:rPr>
          <w:rFonts w:hint="eastAsia" w:ascii="ＭＳ 明朝" w:hAnsi="ＭＳ 明朝"/>
          <w:color w:val="000000" w:themeColor="text1"/>
        </w:rPr>
        <w:t>Ａ</w:t>
      </w:r>
      <w:r>
        <w:rPr>
          <w:rFonts w:hint="eastAsia" w:ascii="ＭＳ 明朝" w:hAnsi="ＭＳ 明朝"/>
          <w:color w:val="000000" w:themeColor="text1"/>
        </w:rPr>
        <w:t>2</w:t>
      </w:r>
      <w:r>
        <w:rPr>
          <w:rFonts w:hint="eastAsia" w:ascii="ＭＳ 明朝" w:hAnsi="ＭＳ 明朝"/>
          <w:color w:val="000000" w:themeColor="text1"/>
        </w:rPr>
        <w:t>回接種するワクチンは</w:t>
      </w:r>
      <w:r>
        <w:rPr>
          <w:rFonts w:hint="eastAsia" w:ascii="ＭＳ 明朝" w:hAnsi="ＭＳ 明朝"/>
          <w:color w:val="000000" w:themeColor="text1"/>
        </w:rPr>
        <w:t>1</w:t>
      </w:r>
      <w:r>
        <w:rPr>
          <w:rFonts w:hint="eastAsia" w:ascii="ＭＳ 明朝" w:hAnsi="ＭＳ 明朝"/>
          <w:color w:val="000000" w:themeColor="text1"/>
        </w:rPr>
        <w:t>回あたり</w:t>
      </w:r>
      <w:r>
        <w:rPr>
          <w:rFonts w:hint="eastAsia" w:ascii="ＭＳ 明朝" w:hAnsi="ＭＳ 明朝"/>
          <w:color w:val="000000" w:themeColor="text1"/>
        </w:rPr>
        <w:t>1</w:t>
      </w:r>
      <w:r>
        <w:rPr>
          <w:rFonts w:hint="eastAsia" w:ascii="ＭＳ 明朝" w:hAnsi="ＭＳ 明朝"/>
          <w:color w:val="000000" w:themeColor="text1"/>
        </w:rPr>
        <w:t>万円を</w:t>
      </w:r>
      <w:r>
        <w:rPr>
          <w:rFonts w:hint="eastAsia" w:ascii="ＭＳ 明朝" w:hAnsi="ＭＳ 明朝"/>
          <w:color w:val="000000" w:themeColor="text1"/>
        </w:rPr>
        <w:t>2</w:t>
      </w:r>
      <w:r>
        <w:rPr>
          <w:rFonts w:hint="eastAsia" w:ascii="ＭＳ 明朝" w:hAnsi="ＭＳ 明朝"/>
          <w:color w:val="000000" w:themeColor="text1"/>
        </w:rPr>
        <w:t>回助成し、</w:t>
      </w:r>
      <w:r>
        <w:rPr>
          <w:rFonts w:hint="eastAsia" w:ascii="ＭＳ 明朝" w:hAnsi="ＭＳ 明朝"/>
          <w:color w:val="000000" w:themeColor="text1"/>
        </w:rPr>
        <w:t>1</w:t>
      </w:r>
      <w:r>
        <w:rPr>
          <w:rFonts w:hint="eastAsia" w:ascii="ＭＳ 明朝" w:hAnsi="ＭＳ 明朝"/>
          <w:color w:val="000000" w:themeColor="text1"/>
        </w:rPr>
        <w:t>回接種するワクチンは</w:t>
      </w:r>
      <w:r>
        <w:rPr>
          <w:rFonts w:hint="eastAsia" w:ascii="ＭＳ 明朝" w:hAnsi="ＭＳ 明朝"/>
          <w:color w:val="000000" w:themeColor="text1"/>
        </w:rPr>
        <w:t>4,000</w:t>
      </w:r>
      <w:r>
        <w:rPr>
          <w:rFonts w:hint="eastAsia" w:ascii="ＭＳ 明朝" w:hAnsi="ＭＳ 明朝"/>
          <w:color w:val="000000" w:themeColor="text1"/>
        </w:rPr>
        <w:t>円を助成する。</w:t>
      </w:r>
    </w:p>
    <w:p>
      <w:pPr>
        <w:pStyle w:val="0"/>
        <w:spacing w:line="400" w:lineRule="exact"/>
        <w:rPr>
          <w:rFonts w:hint="default" w:ascii="ＭＳ 明朝" w:hAnsi="ＭＳ 明朝"/>
          <w:strike w:val="0"/>
          <w:dstrike w:val="0"/>
          <w:color w:val="000000" w:themeColor="text1"/>
        </w:rPr>
      </w:pPr>
    </w:p>
    <w:p>
      <w:pPr>
        <w:pStyle w:val="0"/>
        <w:spacing w:line="400" w:lineRule="exact"/>
        <w:rPr>
          <w:rFonts w:hint="default" w:ascii="ＭＳ 明朝" w:hAnsi="ＭＳ 明朝"/>
          <w:strike w:val="0"/>
          <w:dstrike w:val="0"/>
          <w:color w:val="000000" w:themeColor="text1"/>
        </w:rPr>
      </w:pPr>
      <w:r>
        <w:rPr>
          <w:rFonts w:hint="eastAsia" w:ascii="ＭＳ 明朝" w:hAnsi="ＭＳ 明朝"/>
          <w:b w:val="1"/>
          <w:strike w:val="0"/>
          <w:dstrike w:val="0"/>
          <w:color w:val="000000" w:themeColor="text1"/>
        </w:rPr>
        <w:t>西小学校のプールはどうなる（写真⑤）</w:t>
      </w:r>
    </w:p>
    <w:p>
      <w:pPr>
        <w:pStyle w:val="0"/>
        <w:spacing w:line="400" w:lineRule="exact"/>
        <w:rPr>
          <w:rFonts w:hint="eastAsia" w:ascii="ＭＳ 明朝" w:hAnsi="ＭＳ 明朝"/>
          <w:strike w:val="0"/>
          <w:dstrike w:val="0"/>
          <w:color w:val="000000" w:themeColor="text1"/>
        </w:rPr>
      </w:pPr>
      <w:r>
        <w:rPr>
          <w:rFonts w:hint="eastAsia" w:ascii="ＭＳ 明朝" w:hAnsi="ＭＳ 明朝"/>
          <w:strike w:val="0"/>
          <w:dstrike w:val="0"/>
          <w:color w:val="000000" w:themeColor="text1"/>
        </w:rPr>
        <w:t>Ｑ指導を外部委託したため使用しなくなったが、プールの維持管理費は計上されているのか。</w:t>
      </w:r>
    </w:p>
    <w:p>
      <w:pPr>
        <w:pStyle w:val="0"/>
        <w:spacing w:line="400" w:lineRule="exact"/>
        <w:rPr>
          <w:rFonts w:hint="default" w:ascii="ＭＳ 明朝" w:hAnsi="ＭＳ 明朝"/>
          <w:strike w:val="1"/>
          <w:color w:val="000000" w:themeColor="text1"/>
        </w:rPr>
      </w:pPr>
      <w:r>
        <w:rPr>
          <w:rFonts w:hint="eastAsia" w:ascii="ＭＳ 明朝" w:hAnsi="ＭＳ 明朝"/>
          <w:strike w:val="0"/>
          <w:dstrike w:val="0"/>
          <w:color w:val="000000" w:themeColor="text1"/>
        </w:rPr>
        <w:t>Ａ計上していない。解体も含め、どのようにしていくかが課題である。</w:t>
      </w:r>
    </w:p>
    <w:p>
      <w:pPr>
        <w:pStyle w:val="0"/>
        <w:rPr>
          <w:rFonts w:hint="default" w:ascii="ＭＳ 明朝" w:hAnsi="ＭＳ 明朝"/>
          <w:strike w:val="1"/>
        </w:rPr>
      </w:pPr>
    </w:p>
    <w:p>
      <w:pPr>
        <w:pStyle w:val="0"/>
        <w:rPr>
          <w:rFonts w:hint="default" w:ascii="ＭＳ 明朝" w:hAnsi="ＭＳ 明朝"/>
          <w:strike w:val="1"/>
        </w:rPr>
      </w:pPr>
    </w:p>
    <w:p>
      <w:pPr>
        <w:pStyle w:val="0"/>
        <w:rPr>
          <w:rFonts w:hint="default" w:ascii="ＭＳ 明朝" w:hAnsi="ＭＳ 明朝"/>
          <w:strike w:val="1"/>
        </w:rPr>
      </w:pPr>
    </w:p>
    <w:tbl>
      <w:tblPr>
        <w:tblStyle w:val="30"/>
        <w:tblW w:w="0" w:type="auto"/>
        <w:tblInd w:w="0" w:type="dxa"/>
        <w:tblLayout w:type="fixed"/>
        <w:tblLook w:firstRow="1" w:lastRow="0" w:firstColumn="1" w:lastColumn="0" w:noHBand="1" w:noVBand="1" w:val="06A0"/>
      </w:tblPr>
      <w:tblGrid>
        <w:gridCol w:w="8618"/>
      </w:tblGrid>
      <w:tr>
        <w:trPr>
          <w:trHeight w:val="300" w:hRule="atLeast"/>
        </w:trPr>
        <w:tc>
          <w:tcPr>
            <w:tcW w:w="8618" w:type="dxa"/>
            <w:vAlign w:val="top"/>
          </w:tcPr>
          <w:p>
            <w:pPr>
              <w:pStyle w:val="0"/>
              <w:rPr>
                <w:rFonts w:hint="default" w:ascii="ＭＳ 明朝" w:hAnsi="ＭＳ 明朝"/>
                <w:highlight w:val="none"/>
              </w:rPr>
            </w:pPr>
            <w:r>
              <w:rPr>
                <w:rFonts w:hint="eastAsia" w:ascii="ＭＳ 明朝" w:hAnsi="ＭＳ 明朝"/>
                <w:b w:val="1"/>
                <w:highlight w:val="none"/>
              </w:rPr>
              <w:t>賛成討論</w:t>
            </w:r>
          </w:p>
          <w:p>
            <w:pPr>
              <w:pStyle w:val="0"/>
              <w:rPr>
                <w:rFonts w:hint="default" w:ascii="ＭＳ 明朝" w:hAnsi="ＭＳ 明朝"/>
                <w:highlight w:val="none"/>
              </w:rPr>
            </w:pPr>
            <w:r>
              <w:rPr>
                <w:rFonts w:hint="eastAsia" w:ascii="ＭＳ 明朝" w:hAnsi="ＭＳ 明朝"/>
                <w:highlight w:val="none"/>
              </w:rPr>
              <w:t>新規や拡充等多くの事業を行うにあたり、老若男女、市民全体に向けた市民サービスを低下させることのないよう要望する。市民の声を聴き、市民の今を支え、まちの未来を創る新たな市政に期待する。</w:t>
            </w:r>
          </w:p>
          <w:p>
            <w:pPr>
              <w:pStyle w:val="0"/>
              <w:rPr>
                <w:rFonts w:hint="default" w:ascii="ＭＳ 明朝" w:hAnsi="ＭＳ 明朝"/>
                <w:highlight w:val="none"/>
              </w:rPr>
            </w:pPr>
            <w:r>
              <w:rPr>
                <w:rFonts w:hint="eastAsia" w:ascii="ＭＳ 明朝" w:hAnsi="ＭＳ 明朝"/>
                <w:b w:val="1"/>
                <w:highlight w:val="none"/>
              </w:rPr>
              <w:t>反対討論</w:t>
            </w:r>
          </w:p>
          <w:p>
            <w:pPr>
              <w:pStyle w:val="0"/>
              <w:rPr>
                <w:rFonts w:hint="default" w:ascii="ＭＳ 明朝" w:hAnsi="ＭＳ 明朝"/>
              </w:rPr>
            </w:pPr>
            <w:r>
              <w:rPr>
                <w:rFonts w:hint="eastAsia" w:ascii="ＭＳ 明朝" w:hAnsi="ＭＳ 明朝"/>
                <w:highlight w:val="none"/>
              </w:rPr>
              <w:t>政</w:t>
            </w:r>
            <w:r>
              <w:rPr>
                <w:rFonts w:hint="eastAsia" w:ascii="ＭＳ 明朝" w:hAnsi="ＭＳ 明朝"/>
              </w:rPr>
              <w:t>令により</w:t>
            </w:r>
            <w:r>
              <w:rPr>
                <w:rFonts w:hint="eastAsia" w:ascii="ＭＳ 明朝" w:hAnsi="ＭＳ 明朝"/>
              </w:rPr>
              <w:t>2025</w:t>
            </w:r>
            <w:r>
              <w:rPr>
                <w:rFonts w:hint="eastAsia" w:ascii="ＭＳ 明朝" w:hAnsi="ＭＳ 明朝"/>
              </w:rPr>
              <w:t>年までに地方公共団体の基幹業務システムを統一・標準化するが、自治体独自の政策を追加するには費用がかかる。統一・標準化は、地方自治体の自治権が問われるため反対する。</w:t>
            </w:r>
          </w:p>
        </w:tc>
      </w:tr>
    </w:tbl>
    <w:p>
      <w:pPr>
        <w:pStyle w:val="0"/>
        <w:rPr>
          <w:rFonts w:hint="default" w:ascii="ＭＳ 明朝" w:hAnsi="ＭＳ 明朝"/>
          <w:b w:val="1"/>
          <w:highlight w:val="none"/>
        </w:rPr>
      </w:pPr>
      <w:r>
        <w:rPr>
          <w:rFonts w:hint="eastAsia" w:ascii="ＭＳ 明朝" w:hAnsi="ＭＳ 明朝"/>
          <w:b w:val="1"/>
          <w:highlight w:val="none"/>
        </w:rPr>
        <w:t>採決の結果、賛成多数にて原案のとおり可決</w:t>
      </w:r>
    </w:p>
    <w:p>
      <w:pPr>
        <w:pStyle w:val="0"/>
        <w:rPr>
          <w:rFonts w:hint="default" w:ascii="ＭＳ 明朝" w:hAnsi="ＭＳ 明朝"/>
          <w:highlight w:val="yellow"/>
        </w:rPr>
      </w:pPr>
    </w:p>
    <w:p>
      <w:pPr>
        <w:pStyle w:val="0"/>
        <w:rPr>
          <w:rFonts w:hint="default" w:ascii="ＭＳ 明朝" w:hAnsi="ＭＳ 明朝"/>
          <w:highlight w:val="yellow"/>
        </w:rPr>
      </w:pPr>
    </w:p>
    <w:p>
      <w:pPr>
        <w:pStyle w:val="0"/>
        <w:rPr>
          <w:rFonts w:hint="default" w:ascii="ＭＳ 明朝" w:hAnsi="ＭＳ 明朝"/>
          <w:highlight w:val="yellow"/>
        </w:rPr>
      </w:pPr>
    </w:p>
    <w:p>
      <w:pPr>
        <w:pStyle w:val="0"/>
        <w:rPr>
          <w:rFonts w:hint="default" w:ascii="ＭＳ 明朝" w:hAnsi="ＭＳ 明朝"/>
          <w:highlight w:val="yellow"/>
        </w:rPr>
      </w:pPr>
    </w:p>
    <w:p>
      <w:pPr>
        <w:pStyle w:val="0"/>
        <w:spacing w:line="400" w:lineRule="exact"/>
        <w:rPr>
          <w:rFonts w:hint="default" w:ascii="ＭＳ 明朝" w:hAnsi="ＭＳ 明朝"/>
          <w:strike w:val="0"/>
          <w:dstrike w:val="0"/>
          <w:color w:val="000000" w:themeColor="text1"/>
        </w:rPr>
      </w:pPr>
      <w:r>
        <w:rPr>
          <w:rFonts w:hint="eastAsia" w:ascii="ＭＳ 明朝" w:hAnsi="ＭＳ 明朝"/>
          <w:b w:val="1"/>
          <w:strike w:val="0"/>
          <w:dstrike w:val="0"/>
          <w:color w:val="000000" w:themeColor="text1"/>
        </w:rPr>
        <w:t>民間による子育て相談</w:t>
      </w:r>
    </w:p>
    <w:p>
      <w:pPr>
        <w:pStyle w:val="0"/>
        <w:spacing w:line="400" w:lineRule="exact"/>
        <w:rPr>
          <w:rFonts w:hint="eastAsia" w:ascii="ＭＳ 明朝" w:hAnsi="ＭＳ 明朝"/>
          <w:strike w:val="0"/>
          <w:dstrike w:val="0"/>
          <w:color w:val="000000" w:themeColor="text1"/>
        </w:rPr>
      </w:pPr>
      <w:r>
        <w:rPr>
          <w:rFonts w:hint="eastAsia" w:ascii="ＭＳ 明朝" w:hAnsi="ＭＳ 明朝"/>
          <w:strike w:val="0"/>
          <w:dstrike w:val="0"/>
          <w:color w:val="000000" w:themeColor="text1"/>
        </w:rPr>
        <w:t>Ｑ新規に行う地域子育て相談委託は、どのような内容か。</w:t>
      </w:r>
    </w:p>
    <w:p>
      <w:pPr>
        <w:pStyle w:val="0"/>
        <w:spacing w:line="400" w:lineRule="exact"/>
        <w:rPr>
          <w:rFonts w:hint="default" w:ascii="ＭＳ 明朝" w:hAnsi="ＭＳ 明朝"/>
          <w:b w:val="1"/>
          <w:color w:val="FF0000"/>
        </w:rPr>
      </w:pPr>
      <w:r>
        <w:rPr>
          <w:rFonts w:hint="eastAsia" w:ascii="ＭＳ 明朝" w:hAnsi="ＭＳ 明朝"/>
          <w:strike w:val="0"/>
          <w:dstrike w:val="0"/>
          <w:color w:val="000000" w:themeColor="text1"/>
        </w:rPr>
        <w:t>Ａ子育て家庭が日常的に相談できる環境を整え、地域の関係機関と連携し、ニーズ把握、助言・支援などを行う。</w:t>
      </w: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FF0000"/>
        </w:rPr>
      </w:pPr>
    </w:p>
    <w:p>
      <w:pPr>
        <w:pStyle w:val="0"/>
        <w:rPr>
          <w:rFonts w:hint="default" w:ascii="ＭＳ 明朝" w:hAnsi="ＭＳ 明朝"/>
          <w:b w:val="1"/>
          <w:color w:val="000000" w:themeColor="text1"/>
          <w:highlight w:val="yellow"/>
        </w:rPr>
      </w:pPr>
      <w:r>
        <w:rPr>
          <w:rFonts w:hint="eastAsia" w:ascii="ＭＳ 明朝" w:hAnsi="ＭＳ 明朝"/>
          <w:b w:val="1"/>
          <w:color w:val="auto"/>
          <w:highlight w:val="yellow"/>
        </w:rPr>
        <w:t>令和</w:t>
      </w:r>
      <w:r>
        <w:rPr>
          <w:rFonts w:hint="eastAsia" w:ascii="ＭＳ 明朝" w:hAnsi="ＭＳ 明朝"/>
          <w:b w:val="1"/>
          <w:color w:val="auto"/>
          <w:highlight w:val="yellow"/>
        </w:rPr>
        <w:t>6</w:t>
      </w:r>
      <w:r>
        <w:rPr>
          <w:rFonts w:hint="eastAsia" w:ascii="ＭＳ 明朝" w:hAnsi="ＭＳ 明朝"/>
          <w:b w:val="1"/>
          <w:color w:val="auto"/>
          <w:highlight w:val="yellow"/>
        </w:rPr>
        <w:t>年度卯塚墓園事業特別会計予算</w:t>
      </w:r>
    </w:p>
    <w:p>
      <w:pPr>
        <w:pStyle w:val="0"/>
        <w:spacing w:line="300" w:lineRule="auto"/>
        <w:rPr>
          <w:rFonts w:hint="eastAsia" w:ascii="ＭＳ 明朝" w:hAnsi="ＭＳ 明朝"/>
          <w:color w:val="000000" w:themeColor="text1"/>
        </w:rPr>
      </w:pPr>
      <w:r>
        <w:rPr>
          <w:rFonts w:hint="eastAsia" w:ascii="ＭＳ 明朝" w:hAnsi="ＭＳ 明朝"/>
          <w:color w:val="000000" w:themeColor="text1"/>
        </w:rPr>
        <w:t>Ｑ第</w:t>
      </w:r>
      <w:r>
        <w:rPr>
          <w:rFonts w:hint="eastAsia" w:ascii="ＭＳ 明朝" w:hAnsi="ＭＳ 明朝"/>
          <w:color w:val="000000" w:themeColor="text1"/>
        </w:rPr>
        <w:t>3</w:t>
      </w:r>
      <w:r>
        <w:rPr>
          <w:rFonts w:hint="eastAsia" w:ascii="ＭＳ 明朝" w:hAnsi="ＭＳ 明朝"/>
          <w:color w:val="000000" w:themeColor="text1"/>
        </w:rPr>
        <w:t>期卯塚墓園整備工事費は、</w:t>
      </w:r>
      <w:r>
        <w:rPr>
          <w:rFonts w:hint="eastAsia" w:ascii="ＭＳ 明朝" w:hAnsi="ＭＳ 明朝"/>
          <w:color w:val="000000" w:themeColor="text1"/>
        </w:rPr>
        <w:t>1</w:t>
      </w:r>
      <w:r>
        <w:rPr>
          <w:rFonts w:hint="eastAsia" w:ascii="ＭＳ 明朝" w:hAnsi="ＭＳ 明朝"/>
          <w:color w:val="000000" w:themeColor="text1"/>
        </w:rPr>
        <w:t>億</w:t>
      </w:r>
      <w:r>
        <w:rPr>
          <w:rFonts w:hint="eastAsia" w:ascii="ＭＳ 明朝" w:hAnsi="ＭＳ 明朝"/>
          <w:color w:val="000000" w:themeColor="text1"/>
        </w:rPr>
        <w:t>7,630</w:t>
      </w:r>
      <w:r>
        <w:rPr>
          <w:rFonts w:hint="eastAsia" w:ascii="ＭＳ 明朝" w:hAnsi="ＭＳ 明朝"/>
          <w:color w:val="000000" w:themeColor="text1"/>
        </w:rPr>
        <w:t>万円を借り入れて約</w:t>
      </w:r>
      <w:r>
        <w:rPr>
          <w:rFonts w:hint="eastAsia" w:ascii="ＭＳ 明朝" w:hAnsi="ＭＳ 明朝"/>
          <w:color w:val="000000" w:themeColor="text1"/>
        </w:rPr>
        <w:t>600</w:t>
      </w:r>
      <w:r>
        <w:rPr>
          <w:rFonts w:hint="eastAsia" w:ascii="ＭＳ 明朝" w:hAnsi="ＭＳ 明朝"/>
          <w:color w:val="000000" w:themeColor="text1"/>
        </w:rPr>
        <w:t>区画を整備するとのことだが、何年間ぐらいで売却できるか。</w:t>
      </w:r>
    </w:p>
    <w:p>
      <w:pPr>
        <w:pStyle w:val="0"/>
        <w:spacing w:line="300" w:lineRule="auto"/>
        <w:rPr>
          <w:rFonts w:hint="default" w:ascii="ＭＳ 明朝" w:hAnsi="ＭＳ 明朝"/>
          <w:b w:val="1"/>
          <w:color w:val="000000" w:themeColor="text1"/>
        </w:rPr>
      </w:pPr>
      <w:r>
        <w:rPr>
          <w:rFonts w:hint="eastAsia" w:ascii="ＭＳ 明朝" w:hAnsi="ＭＳ 明朝"/>
          <w:color w:val="000000" w:themeColor="text1"/>
        </w:rPr>
        <w:t>Ａ</w:t>
      </w:r>
      <w:r>
        <w:rPr>
          <w:rFonts w:hint="eastAsia" w:ascii="ＭＳ 明朝" w:hAnsi="ＭＳ 明朝"/>
          <w:color w:val="000000" w:themeColor="text1"/>
        </w:rPr>
        <w:t>10</w:t>
      </w:r>
      <w:r>
        <w:rPr>
          <w:rFonts w:hint="eastAsia" w:ascii="ＭＳ 明朝" w:hAnsi="ＭＳ 明朝"/>
          <w:color w:val="000000" w:themeColor="text1"/>
        </w:rPr>
        <w:t>年をめどに考えている。</w:t>
      </w:r>
    </w:p>
    <w:p>
      <w:pPr>
        <w:pStyle w:val="0"/>
        <w:spacing w:line="300" w:lineRule="auto"/>
        <w:rPr>
          <w:rFonts w:hint="default" w:ascii="ＭＳ 明朝" w:hAnsi="ＭＳ 明朝"/>
          <w:b w:val="1"/>
          <w:color w:val="000000" w:themeColor="text1"/>
          <w:highlight w:val="none"/>
        </w:rPr>
      </w:pPr>
      <w:r>
        <w:rPr>
          <w:rFonts w:hint="eastAsia" w:ascii="ＭＳ 明朝" w:hAnsi="ＭＳ 明朝"/>
          <w:b w:val="1"/>
          <w:highlight w:val="none"/>
        </w:rPr>
        <w:t>採決の結果、賛成全員にて原案のとおり可決</w:t>
      </w:r>
    </w:p>
    <w:p>
      <w:pPr>
        <w:pStyle w:val="0"/>
        <w:spacing w:line="300" w:lineRule="auto"/>
        <w:rPr>
          <w:rFonts w:hint="default" w:ascii="ＭＳ 明朝" w:hAnsi="ＭＳ 明朝"/>
          <w:b w:val="1"/>
          <w:color w:val="auto"/>
        </w:rPr>
      </w:pPr>
    </w:p>
    <w:p>
      <w:pPr>
        <w:pStyle w:val="0"/>
        <w:spacing w:line="300" w:lineRule="auto"/>
        <w:rPr>
          <w:rFonts w:hint="default" w:ascii="ＭＳ 明朝" w:hAnsi="ＭＳ 明朝"/>
          <w:b w:val="1"/>
          <w:color w:val="auto"/>
        </w:rPr>
      </w:pPr>
      <w:r>
        <w:rPr>
          <w:rFonts w:hint="eastAsia" w:ascii="ＭＳ 明朝" w:hAnsi="ＭＳ 明朝"/>
          <w:b w:val="1"/>
          <w:color w:val="auto"/>
          <w:highlight w:val="yellow"/>
        </w:rPr>
        <w:t>令和</w:t>
      </w:r>
      <w:r>
        <w:rPr>
          <w:rFonts w:hint="eastAsia" w:ascii="ＭＳ 明朝" w:hAnsi="ＭＳ 明朝"/>
          <w:b w:val="1"/>
          <w:color w:val="auto"/>
          <w:highlight w:val="yellow"/>
        </w:rPr>
        <w:t>6</w:t>
      </w:r>
      <w:r>
        <w:rPr>
          <w:rFonts w:hint="eastAsia" w:ascii="ＭＳ 明朝" w:hAnsi="ＭＳ 明朝"/>
          <w:b w:val="1"/>
          <w:color w:val="auto"/>
          <w:highlight w:val="yellow"/>
        </w:rPr>
        <w:t>年度下水道事業会計予算</w:t>
      </w:r>
    </w:p>
    <w:p>
      <w:pPr>
        <w:pStyle w:val="0"/>
        <w:spacing w:line="300" w:lineRule="auto"/>
        <w:rPr>
          <w:rFonts w:hint="eastAsia" w:ascii="ＭＳ 明朝" w:hAnsi="ＭＳ 明朝"/>
          <w:color w:val="000000" w:themeColor="text1"/>
        </w:rPr>
      </w:pPr>
      <w:r>
        <w:rPr>
          <w:rFonts w:hint="eastAsia" w:ascii="ＭＳ 明朝" w:hAnsi="ＭＳ 明朝"/>
          <w:color w:val="000000" w:themeColor="text1"/>
        </w:rPr>
        <w:t>Ｑ公営企業会計業務委託は、令和</w:t>
      </w:r>
      <w:r>
        <w:rPr>
          <w:rFonts w:hint="eastAsia" w:ascii="ＭＳ 明朝" w:hAnsi="ＭＳ 明朝"/>
          <w:color w:val="000000" w:themeColor="text1"/>
        </w:rPr>
        <w:t>5</w:t>
      </w:r>
      <w:r>
        <w:rPr>
          <w:rFonts w:hint="eastAsia" w:ascii="ＭＳ 明朝" w:hAnsi="ＭＳ 明朝"/>
          <w:color w:val="000000" w:themeColor="text1"/>
        </w:rPr>
        <w:t>年度より約</w:t>
      </w:r>
      <w:r>
        <w:rPr>
          <w:rFonts w:hint="eastAsia" w:ascii="ＭＳ 明朝" w:hAnsi="ＭＳ 明朝"/>
          <w:color w:val="000000" w:themeColor="text1"/>
        </w:rPr>
        <w:t>600</w:t>
      </w:r>
      <w:r>
        <w:rPr>
          <w:rFonts w:hint="eastAsia" w:ascii="ＭＳ 明朝" w:hAnsi="ＭＳ 明朝"/>
          <w:color w:val="000000" w:themeColor="text1"/>
        </w:rPr>
        <w:t>万円増額しているが、どのような事業を行うのか。</w:t>
      </w:r>
    </w:p>
    <w:p>
      <w:pPr>
        <w:pStyle w:val="0"/>
        <w:spacing w:line="300" w:lineRule="auto"/>
        <w:rPr>
          <w:rFonts w:hint="default" w:ascii="ＭＳ 明朝" w:hAnsi="ＭＳ 明朝"/>
          <w:color w:val="000000" w:themeColor="text1"/>
        </w:rPr>
      </w:pPr>
      <w:r>
        <w:rPr>
          <w:rFonts w:hint="eastAsia" w:ascii="ＭＳ 明朝" w:hAnsi="ＭＳ 明朝"/>
          <w:color w:val="000000" w:themeColor="text1"/>
        </w:rPr>
        <w:t>Ａ今ある経営戦略は、令和</w:t>
      </w:r>
      <w:r>
        <w:rPr>
          <w:rFonts w:hint="eastAsia" w:ascii="ＭＳ 明朝" w:hAnsi="ＭＳ 明朝"/>
          <w:color w:val="000000" w:themeColor="text1"/>
        </w:rPr>
        <w:t>2</w:t>
      </w:r>
      <w:r>
        <w:rPr>
          <w:rFonts w:hint="eastAsia" w:ascii="ＭＳ 明朝" w:hAnsi="ＭＳ 明朝"/>
          <w:color w:val="000000" w:themeColor="text1"/>
        </w:rPr>
        <w:t>年度からの</w:t>
      </w:r>
      <w:r>
        <w:rPr>
          <w:rFonts w:hint="eastAsia" w:ascii="ＭＳ 明朝" w:hAnsi="ＭＳ 明朝"/>
          <w:color w:val="000000" w:themeColor="text1"/>
        </w:rPr>
        <w:t>10</w:t>
      </w:r>
      <w:r>
        <w:rPr>
          <w:rFonts w:hint="eastAsia" w:ascii="ＭＳ 明朝" w:hAnsi="ＭＳ 明朝"/>
          <w:color w:val="000000" w:themeColor="text1"/>
        </w:rPr>
        <w:t>年間で策定したが、</w:t>
      </w:r>
      <w:r>
        <w:rPr>
          <w:rFonts w:hint="eastAsia" w:ascii="ＭＳ 明朝" w:hAnsi="ＭＳ 明朝"/>
          <w:color w:val="000000" w:themeColor="text1"/>
        </w:rPr>
        <w:t>3</w:t>
      </w:r>
      <w:r>
        <w:rPr>
          <w:rFonts w:hint="eastAsia" w:ascii="ＭＳ 明朝" w:hAnsi="ＭＳ 明朝"/>
          <w:color w:val="000000" w:themeColor="text1"/>
        </w:rPr>
        <w:t>年から</w:t>
      </w:r>
      <w:r>
        <w:rPr>
          <w:rFonts w:hint="eastAsia" w:ascii="ＭＳ 明朝" w:hAnsi="ＭＳ 明朝"/>
          <w:color w:val="000000" w:themeColor="text1"/>
        </w:rPr>
        <w:t>5</w:t>
      </w:r>
      <w:r>
        <w:rPr>
          <w:rFonts w:hint="eastAsia" w:ascii="ＭＳ 明朝" w:hAnsi="ＭＳ 明朝"/>
          <w:color w:val="000000" w:themeColor="text1"/>
        </w:rPr>
        <w:t>年ごとに改定するよう国から通知があり、令和</w:t>
      </w:r>
      <w:r>
        <w:rPr>
          <w:rFonts w:hint="eastAsia" w:ascii="ＭＳ 明朝" w:hAnsi="ＭＳ 明朝"/>
          <w:color w:val="000000" w:themeColor="text1"/>
        </w:rPr>
        <w:t>6</w:t>
      </w:r>
      <w:r>
        <w:rPr>
          <w:rFonts w:hint="eastAsia" w:ascii="ＭＳ 明朝" w:hAnsi="ＭＳ 明朝"/>
          <w:color w:val="000000" w:themeColor="text1"/>
        </w:rPr>
        <w:t>年度に改定を予定している。</w:t>
      </w:r>
    </w:p>
    <w:p>
      <w:pPr>
        <w:pStyle w:val="0"/>
        <w:spacing w:line="300" w:lineRule="auto"/>
        <w:rPr>
          <w:rFonts w:hint="default" w:ascii="ＭＳ 明朝" w:hAnsi="ＭＳ 明朝"/>
          <w:b w:val="1"/>
          <w:color w:val="000000" w:themeColor="text1"/>
        </w:rPr>
      </w:pPr>
      <w:r>
        <w:rPr>
          <w:rFonts w:hint="eastAsia" w:ascii="ＭＳ 明朝" w:hAnsi="ＭＳ 明朝"/>
          <w:b w:val="1"/>
          <w:highlight w:val="none"/>
        </w:rPr>
        <w:t>採決の結果、賛成全員にて原案のとおり可決</w:t>
      </w:r>
    </w:p>
    <w:p>
      <w:pPr>
        <w:pStyle w:val="0"/>
        <w:rPr>
          <w:rFonts w:hint="default" w:ascii="ＭＳ 明朝" w:hAnsi="ＭＳ 明朝"/>
        </w:rPr>
      </w:pPr>
    </w:p>
    <w:p>
      <w:pPr>
        <w:pStyle w:val="0"/>
        <w:rPr>
          <w:rFonts w:hint="default" w:ascii="ＭＳ 明朝" w:hAnsi="ＭＳ 明朝"/>
          <w:color w:val="auto"/>
          <w:highlight w:val="yellow"/>
        </w:rPr>
      </w:pPr>
      <w:r>
        <w:rPr>
          <w:rFonts w:hint="eastAsia" w:ascii="ＭＳ 明朝" w:hAnsi="ＭＳ 明朝"/>
          <w:b w:val="1"/>
          <w:color w:val="auto"/>
          <w:highlight w:val="yellow"/>
        </w:rPr>
        <w:t>令和</w:t>
      </w:r>
      <w:r>
        <w:rPr>
          <w:rFonts w:hint="eastAsia" w:ascii="ＭＳ 明朝" w:hAnsi="ＭＳ 明朝"/>
          <w:b w:val="1"/>
          <w:color w:val="auto"/>
          <w:highlight w:val="yellow"/>
        </w:rPr>
        <w:t>5</w:t>
      </w:r>
      <w:r>
        <w:rPr>
          <w:rFonts w:hint="eastAsia" w:ascii="ＭＳ 明朝" w:hAnsi="ＭＳ 明朝"/>
          <w:b w:val="1"/>
          <w:color w:val="auto"/>
          <w:highlight w:val="yellow"/>
        </w:rPr>
        <w:t>年度一般会計補正予算（第</w:t>
      </w:r>
      <w:r>
        <w:rPr>
          <w:rFonts w:hint="eastAsia" w:ascii="ＭＳ 明朝" w:hAnsi="ＭＳ 明朝"/>
          <w:b w:val="1"/>
          <w:color w:val="auto"/>
          <w:highlight w:val="yellow"/>
        </w:rPr>
        <w:t>12</w:t>
      </w:r>
      <w:r>
        <w:rPr>
          <w:rFonts w:hint="eastAsia" w:ascii="ＭＳ 明朝" w:hAnsi="ＭＳ 明朝"/>
          <w:b w:val="1"/>
          <w:color w:val="auto"/>
          <w:highlight w:val="yellow"/>
        </w:rPr>
        <w:t>号）</w:t>
      </w:r>
    </w:p>
    <w:p>
      <w:pPr>
        <w:pStyle w:val="0"/>
        <w:rPr>
          <w:rFonts w:hint="default" w:ascii="ＭＳ 明朝" w:hAnsi="ＭＳ 明朝"/>
          <w:b w:val="1"/>
        </w:rPr>
      </w:pPr>
      <w:r>
        <w:rPr>
          <w:rFonts w:hint="eastAsia" w:ascii="ＭＳ 明朝" w:hAnsi="ＭＳ 明朝"/>
          <w:b w:val="1"/>
        </w:rPr>
        <w:t>異例の再審査</w:t>
      </w:r>
    </w:p>
    <w:p>
      <w:pPr>
        <w:pStyle w:val="0"/>
        <w:rPr>
          <w:rFonts w:hint="eastAsia" w:ascii="ＭＳ 明朝" w:hAnsi="ＭＳ 明朝" w:eastAsia="ＭＳ 明朝"/>
        </w:rPr>
      </w:pPr>
      <w:r>
        <w:rPr>
          <w:rFonts w:hint="eastAsia" w:ascii="ＭＳ 明朝" w:hAnsi="ＭＳ 明朝" w:eastAsia="ＭＳ 明朝"/>
        </w:rPr>
        <w:t>繰越明許費に含まれている古民家移築事業に関わる費用について、令和</w:t>
      </w:r>
      <w:r>
        <w:rPr>
          <w:rFonts w:hint="eastAsia" w:ascii="ＭＳ 明朝" w:hAnsi="ＭＳ 明朝" w:eastAsia="ＭＳ 明朝"/>
        </w:rPr>
        <w:t>5</w:t>
      </w:r>
      <w:r>
        <w:rPr>
          <w:rFonts w:hint="eastAsia" w:ascii="ＭＳ 明朝" w:hAnsi="ＭＳ 明朝" w:eastAsia="ＭＳ 明朝"/>
        </w:rPr>
        <w:t>年度の当初予算では「古民家を市民の手で解体し、古戦場公園へ移築するため」の費用として計上され、すでに事業者との契約が完了していた。</w:t>
      </w:r>
    </w:p>
    <w:p>
      <w:pPr>
        <w:pStyle w:val="0"/>
        <w:rPr>
          <w:rFonts w:hint="eastAsia" w:ascii="ＭＳ 明朝" w:hAnsi="ＭＳ 明朝" w:eastAsia="ＭＳ 明朝"/>
        </w:rPr>
      </w:pPr>
      <w:r>
        <w:rPr>
          <w:rFonts w:hint="eastAsia" w:ascii="ＭＳ 明朝" w:hAnsi="ＭＳ 明朝" w:eastAsia="ＭＳ 明朝"/>
        </w:rPr>
        <w:t>　その後、市長選挙時の公約で「古民家の必要性を市民に問う」を掲げて佐藤市長が当選し、令和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2</w:t>
      </w:r>
      <w:r>
        <w:rPr>
          <w:rFonts w:hint="eastAsia" w:ascii="ＭＳ 明朝" w:hAnsi="ＭＳ 明朝" w:eastAsia="ＭＳ 明朝"/>
        </w:rPr>
        <w:t>月</w:t>
      </w:r>
      <w:r>
        <w:rPr>
          <w:rFonts w:hint="eastAsia" w:ascii="ＭＳ 明朝" w:hAnsi="ＭＳ 明朝" w:eastAsia="ＭＳ 明朝"/>
        </w:rPr>
        <w:t>6</w:t>
      </w:r>
      <w:r>
        <w:rPr>
          <w:rFonts w:hint="eastAsia" w:ascii="ＭＳ 明朝" w:hAnsi="ＭＳ 明朝" w:eastAsia="ＭＳ 明朝"/>
        </w:rPr>
        <w:t>日に「移築をしない」と発言されたため、それを前提として、２月</w:t>
      </w:r>
      <w:r>
        <w:rPr>
          <w:rFonts w:hint="eastAsia" w:ascii="ＭＳ 明朝" w:hAnsi="ＭＳ 明朝" w:eastAsia="ＭＳ 明朝"/>
        </w:rPr>
        <w:t>27</w:t>
      </w:r>
      <w:r>
        <w:rPr>
          <w:rFonts w:hint="eastAsia" w:ascii="ＭＳ 明朝" w:hAnsi="ＭＳ 明朝" w:eastAsia="ＭＳ 明朝"/>
        </w:rPr>
        <w:t>日の総務くらし建設分科会で、この補正予算を審査した。</w:t>
      </w:r>
    </w:p>
    <w:p>
      <w:pPr>
        <w:pStyle w:val="0"/>
        <w:rPr>
          <w:rFonts w:hint="eastAsia" w:ascii="ＭＳ 明朝" w:hAnsi="ＭＳ 明朝" w:eastAsia="ＭＳ 明朝"/>
        </w:rPr>
      </w:pPr>
      <w:r>
        <w:rPr>
          <w:rFonts w:hint="eastAsia" w:ascii="ＭＳ 明朝" w:hAnsi="ＭＳ 明朝" w:eastAsia="ＭＳ 明朝"/>
        </w:rPr>
        <w:t>　しかし、</w:t>
      </w:r>
      <w:r>
        <w:rPr>
          <w:rFonts w:hint="eastAsia" w:ascii="ＭＳ 明朝" w:hAnsi="ＭＳ 明朝" w:eastAsia="ＭＳ 明朝"/>
        </w:rPr>
        <w:t>3</w:t>
      </w:r>
      <w:r>
        <w:rPr>
          <w:rFonts w:hint="eastAsia" w:ascii="ＭＳ 明朝" w:hAnsi="ＭＳ 明朝" w:eastAsia="ＭＳ 明朝"/>
        </w:rPr>
        <w:t>月</w:t>
      </w:r>
      <w:r>
        <w:rPr>
          <w:rFonts w:hint="eastAsia" w:ascii="ＭＳ 明朝" w:hAnsi="ＭＳ 明朝" w:eastAsia="ＭＳ 明朝"/>
        </w:rPr>
        <w:t>5</w:t>
      </w:r>
      <w:r>
        <w:rPr>
          <w:rFonts w:hint="eastAsia" w:ascii="ＭＳ 明朝" w:hAnsi="ＭＳ 明朝" w:eastAsia="ＭＳ 明朝"/>
        </w:rPr>
        <w:t>日の会派公明党ささせ順子議員の代表質問「文化財の保護に関すること」において、教育委員会が権限を有する事務について、補助執行という立場を越えて市長が独断で判断したことは越権ではないかとの指摘があり、それを受けて、</w:t>
      </w:r>
      <w:r>
        <w:rPr>
          <w:rFonts w:hint="eastAsia" w:ascii="ＭＳ 明朝" w:hAnsi="ＭＳ 明朝" w:eastAsia="ＭＳ 明朝"/>
        </w:rPr>
        <w:t>3</w:t>
      </w:r>
      <w:r>
        <w:rPr>
          <w:rFonts w:hint="eastAsia" w:ascii="ＭＳ 明朝" w:hAnsi="ＭＳ 明朝" w:eastAsia="ＭＳ 明朝"/>
        </w:rPr>
        <w:t>月</w:t>
      </w:r>
      <w:r>
        <w:rPr>
          <w:rFonts w:hint="eastAsia" w:ascii="ＭＳ 明朝" w:hAnsi="ＭＳ 明朝" w:eastAsia="ＭＳ 明朝"/>
        </w:rPr>
        <w:t>8</w:t>
      </w:r>
      <w:r>
        <w:rPr>
          <w:rFonts w:hint="eastAsia" w:ascii="ＭＳ 明朝" w:hAnsi="ＭＳ 明朝" w:eastAsia="ＭＳ 明朝"/>
        </w:rPr>
        <w:t>日の本会議にて、市長から「古戦場公園への古民家の移築中止についての判断及び、それに基づく本定例会における一連の発言は</w:t>
      </w:r>
      <w:r>
        <w:rPr>
          <w:rFonts w:hint="eastAsia" w:ascii="ＭＳ 明朝" w:hAnsi="ＭＳ 明朝" w:eastAsia="ＭＳ 明朝"/>
          <w:b w:val="1"/>
        </w:rPr>
        <w:t>撤回</w:t>
      </w:r>
      <w:r>
        <w:rPr>
          <w:rFonts w:hint="eastAsia" w:ascii="ＭＳ 明朝" w:hAnsi="ＭＳ 明朝" w:eastAsia="ＭＳ 明朝"/>
        </w:rPr>
        <w:t>する。今後、この件の判断は、法令に則り教育委員会に委ねる」との発言があった。</w:t>
      </w:r>
    </w:p>
    <w:p>
      <w:pPr>
        <w:pStyle w:val="0"/>
        <w:rPr>
          <w:rFonts w:hint="eastAsia" w:ascii="ＭＳ 明朝" w:hAnsi="ＭＳ 明朝" w:eastAsia="ＭＳ 明朝"/>
        </w:rPr>
      </w:pPr>
      <w:r>
        <w:rPr>
          <w:rFonts w:hint="eastAsia" w:ascii="ＭＳ 明朝" w:hAnsi="ＭＳ 明朝" w:eastAsia="ＭＳ 明朝"/>
        </w:rPr>
        <w:t>　分科会での審査以降、採決に影響を及ぼす状況変化があったことから、</w:t>
      </w:r>
      <w:r>
        <w:rPr>
          <w:rFonts w:hint="eastAsia" w:ascii="ＭＳ 明朝" w:hAnsi="ＭＳ 明朝" w:eastAsia="ＭＳ 明朝"/>
        </w:rPr>
        <w:t>3</w:t>
      </w:r>
      <w:r>
        <w:rPr>
          <w:rFonts w:hint="eastAsia" w:ascii="ＭＳ 明朝" w:hAnsi="ＭＳ 明朝" w:eastAsia="ＭＳ 明朝"/>
        </w:rPr>
        <w:t>月</w:t>
      </w:r>
      <w:r>
        <w:rPr>
          <w:rFonts w:hint="eastAsia" w:ascii="ＭＳ 明朝" w:hAnsi="ＭＳ 明朝" w:eastAsia="ＭＳ 明朝"/>
        </w:rPr>
        <w:t>13</w:t>
      </w:r>
      <w:r>
        <w:rPr>
          <w:rFonts w:hint="eastAsia" w:ascii="ＭＳ 明朝" w:hAnsi="ＭＳ 明朝" w:eastAsia="ＭＳ 明朝"/>
        </w:rPr>
        <w:t>日の予算決算委員会で再審査を行った。</w:t>
      </w:r>
    </w:p>
    <w:p>
      <w:pPr>
        <w:pStyle w:val="0"/>
        <w:rPr>
          <w:rFonts w:hint="default" w:ascii="ＭＳ 明朝" w:hAnsi="ＭＳ 明朝"/>
          <w:strike w:val="0"/>
          <w:dstrike w:val="0"/>
        </w:rPr>
      </w:pPr>
    </w:p>
    <w:p>
      <w:pPr>
        <w:pStyle w:val="0"/>
        <w:rPr>
          <w:rFonts w:hint="eastAsia" w:ascii="ＭＳ 明朝" w:hAnsi="ＭＳ 明朝"/>
          <w:strike w:val="0"/>
          <w:dstrike w:val="0"/>
        </w:rPr>
      </w:pPr>
      <w:r>
        <w:rPr>
          <w:rFonts w:hint="eastAsia" w:ascii="ＭＳ 明朝" w:hAnsi="ＭＳ 明朝"/>
          <w:strike w:val="0"/>
          <w:dstrike w:val="0"/>
        </w:rPr>
        <w:t>Ｑ当初、移築費用として地方創生臨時交付金</w:t>
      </w:r>
      <w:r>
        <w:rPr>
          <w:rFonts w:hint="eastAsia" w:ascii="ＭＳ 明朝" w:hAnsi="ＭＳ 明朝"/>
          <w:strike w:val="0"/>
          <w:dstrike w:val="0"/>
        </w:rPr>
        <w:t>2,500</w:t>
      </w:r>
      <w:r>
        <w:rPr>
          <w:rFonts w:hint="eastAsia" w:ascii="ＭＳ 明朝" w:hAnsi="ＭＳ 明朝"/>
          <w:strike w:val="0"/>
          <w:dstrike w:val="0"/>
        </w:rPr>
        <w:t>万円の交付を見込んでいたが、市長の中止判断で、交付金の申請ができなかった。今後、一般会計を使っていくのか。</w:t>
      </w:r>
    </w:p>
    <w:p>
      <w:pPr>
        <w:pStyle w:val="0"/>
        <w:rPr>
          <w:rFonts w:hint="default" w:ascii="ＭＳ 明朝" w:hAnsi="ＭＳ 明朝"/>
          <w:strike w:val="0"/>
          <w:dstrike w:val="0"/>
        </w:rPr>
      </w:pPr>
      <w:r>
        <w:rPr>
          <w:rFonts w:hint="eastAsia" w:ascii="ＭＳ 明朝" w:hAnsi="ＭＳ 明朝"/>
          <w:strike w:val="0"/>
          <w:dstrike w:val="0"/>
        </w:rPr>
        <w:t>Ａ教育委員会の結論が必要なため、まだ答えられない。</w:t>
      </w:r>
    </w:p>
    <w:p>
      <w:pPr>
        <w:pStyle w:val="0"/>
        <w:rPr>
          <w:rFonts w:hint="eastAsia" w:ascii="ＭＳ 明朝" w:hAnsi="ＭＳ 明朝"/>
          <w:strike w:val="0"/>
          <w:dstrike w:val="0"/>
        </w:rPr>
      </w:pPr>
      <w:r>
        <w:rPr>
          <w:rFonts w:hint="eastAsia" w:ascii="ＭＳ 明朝" w:hAnsi="ＭＳ 明朝"/>
          <w:strike w:val="0"/>
          <w:dstrike w:val="0"/>
        </w:rPr>
        <w:t>Ｑ前市長も越権行為だったのか。</w:t>
      </w:r>
    </w:p>
    <w:p>
      <w:pPr>
        <w:pStyle w:val="0"/>
        <w:rPr>
          <w:rFonts w:hint="default" w:ascii="ＭＳ 明朝" w:hAnsi="ＭＳ 明朝"/>
          <w:strike w:val="0"/>
          <w:dstrike w:val="0"/>
          <w:highlight w:val="none"/>
        </w:rPr>
      </w:pPr>
      <w:r>
        <w:rPr>
          <w:rFonts w:hint="eastAsia" w:ascii="ＭＳ 明朝" w:hAnsi="ＭＳ 明朝"/>
          <w:strike w:val="0"/>
          <w:dstrike w:val="0"/>
        </w:rPr>
        <w:t>Ａ教育マスタープラン、古戦場公園再整備計画に基づき教育委員会に報告しながら、副市長以下の職員が事務を進めた。予算の執行権限は市長にあり、越権行為ではないと考えているが、今後検証していく。</w:t>
      </w:r>
    </w:p>
    <w:p>
      <w:pPr>
        <w:pStyle w:val="0"/>
        <w:rPr>
          <w:rFonts w:hint="default" w:ascii="ＭＳ 明朝" w:hAnsi="ＭＳ 明朝"/>
          <w:b w:val="1"/>
          <w:strike w:val="0"/>
          <w:dstrike w:val="0"/>
          <w:highlight w:val="none"/>
        </w:rPr>
      </w:pPr>
      <w:r>
        <w:rPr>
          <w:rFonts w:hint="eastAsia" w:ascii="ＭＳ 明朝" w:hAnsi="ＭＳ 明朝"/>
          <w:b w:val="1"/>
          <w:strike w:val="0"/>
          <w:dstrike w:val="0"/>
          <w:highlight w:val="none"/>
        </w:rPr>
        <w:t>採決の結果、賛成全員にて原案のとおり可決</w:t>
      </w:r>
    </w:p>
    <w:p>
      <w:pPr>
        <w:pStyle w:val="0"/>
        <w:rPr>
          <w:rFonts w:hint="default" w:ascii="ＭＳ 明朝" w:hAnsi="ＭＳ 明朝"/>
          <w:b w:val="1"/>
          <w:strike w:val="0"/>
          <w:dstrike w:val="0"/>
          <w:highlight w:val="none"/>
        </w:rPr>
      </w:pPr>
    </w:p>
    <w:p>
      <w:pPr>
        <w:pStyle w:val="0"/>
        <w:rPr>
          <w:rFonts w:hint="default" w:ascii="ＭＳ 明朝" w:hAnsi="ＭＳ 明朝"/>
        </w:rPr>
      </w:pPr>
      <w:r>
        <w:rPr>
          <w:rFonts w:hint="eastAsia" w:ascii="ＭＳ 明朝" w:hAnsi="ＭＳ 明朝"/>
        </w:rPr>
        <w:t>歴史民俗体験施設整備事業の執行にあたって、附帯決議が賛成全員にて付されました。</w:t>
      </w:r>
    </w:p>
    <w:tbl>
      <w:tblPr>
        <w:tblStyle w:val="30"/>
        <w:tblpPr w:leftFromText="0" w:rightFromText="0" w:topFromText="0" w:bottomFromText="0" w:vertAnchor="text" w:horzAnchor="margin" w:tblpX="51" w:tblpY="667"/>
        <w:tblOverlap w:val="never"/>
        <w:tblW w:w="8998" w:type="dxa"/>
        <w:tblLayout w:type="fixed"/>
        <w:tblLook w:firstRow="1" w:lastRow="0" w:firstColumn="1" w:lastColumn="0" w:noHBand="1" w:noVBand="1" w:val="06A0"/>
      </w:tblPr>
      <w:tblGrid>
        <w:gridCol w:w="8998"/>
      </w:tblGrid>
      <w:tr>
        <w:trPr>
          <w:trHeight w:val="3618" w:hRule="atLeast"/>
        </w:trPr>
        <w:tc>
          <w:tcPr>
            <w:tcW w:w="8998" w:type="dxa"/>
            <w:vAlign w:val="top"/>
          </w:tcPr>
          <w:p>
            <w:pPr>
              <w:pStyle w:val="0"/>
              <w:rPr>
                <w:rFonts w:hint="default" w:ascii="ＭＳ 明朝" w:hAnsi="ＭＳ 明朝"/>
                <w:b w:val="1"/>
              </w:rPr>
            </w:pPr>
            <w:r>
              <w:rPr>
                <w:rFonts w:hint="eastAsia" w:ascii="ＭＳ 明朝" w:hAnsi="ＭＳ 明朝"/>
                <w:b w:val="1"/>
              </w:rPr>
              <w:t>附帯決議（要旨）</w:t>
            </w:r>
          </w:p>
          <w:p>
            <w:pPr>
              <w:pStyle w:val="0"/>
              <w:rPr>
                <w:rFonts w:hint="eastAsia" w:ascii="ＭＳ 明朝" w:hAnsi="ＭＳ 明朝"/>
              </w:rPr>
            </w:pPr>
            <w:r>
              <w:rPr>
                <w:rFonts w:hint="eastAsia" w:ascii="ＭＳ 明朝" w:hAnsi="ＭＳ 明朝"/>
              </w:rPr>
              <w:t>歴史民俗体験施設整備事業の予算執行は下記の事項に留意して速やかに進めること。</w:t>
            </w:r>
          </w:p>
          <w:p>
            <w:pPr>
              <w:pStyle w:val="0"/>
              <w:rPr>
                <w:rFonts w:hint="eastAsia" w:ascii="ＭＳ 明朝" w:hAnsi="ＭＳ 明朝"/>
              </w:rPr>
            </w:pPr>
            <w:r>
              <w:rPr>
                <w:rFonts w:hint="eastAsia" w:ascii="ＭＳ 明朝" w:hAnsi="ＭＳ 明朝"/>
              </w:rPr>
              <w:t xml:space="preserve">1 </w:t>
            </w:r>
            <w:r>
              <w:rPr>
                <w:rFonts w:hint="eastAsia" w:ascii="ＭＳ 明朝" w:hAnsi="ＭＳ 明朝"/>
              </w:rPr>
              <w:t>古民家は、文化財保護法に則り、施策を講ずること。</w:t>
            </w:r>
          </w:p>
          <w:p>
            <w:pPr>
              <w:pStyle w:val="0"/>
              <w:rPr>
                <w:rFonts w:hint="eastAsia" w:ascii="ＭＳ 明朝" w:hAnsi="ＭＳ 明朝"/>
              </w:rPr>
            </w:pPr>
            <w:r>
              <w:rPr>
                <w:rFonts w:hint="eastAsia" w:ascii="ＭＳ 明朝" w:hAnsi="ＭＳ 明朝"/>
              </w:rPr>
              <w:t xml:space="preserve">2 </w:t>
            </w:r>
            <w:r>
              <w:rPr>
                <w:rFonts w:hint="eastAsia" w:ascii="ＭＳ 明朝" w:hAnsi="ＭＳ 明朝"/>
              </w:rPr>
              <w:t>令和</w:t>
            </w:r>
            <w:r>
              <w:rPr>
                <w:rFonts w:hint="eastAsia" w:ascii="ＭＳ 明朝" w:hAnsi="ＭＳ 明朝"/>
              </w:rPr>
              <w:t>4</w:t>
            </w:r>
            <w:r>
              <w:rPr>
                <w:rFonts w:hint="eastAsia" w:ascii="ＭＳ 明朝" w:hAnsi="ＭＳ 明朝"/>
              </w:rPr>
              <w:t>年度予算の附帯決議「善意の第三者である古民家寄附者の意思を損なわないようにするため、早急に撤去、保管し、整地をすること。」を踏まえ、適切に執行すること。また今後は、一般財源を大きく圧迫する事のないよう、経費の節減に努めること。</w:t>
            </w:r>
          </w:p>
          <w:p>
            <w:pPr>
              <w:pStyle w:val="0"/>
              <w:rPr>
                <w:rFonts w:hint="eastAsia" w:ascii="ＭＳ 明朝" w:hAnsi="ＭＳ 明朝"/>
              </w:rPr>
            </w:pPr>
            <w:r>
              <w:rPr>
                <w:rFonts w:hint="eastAsia" w:ascii="ＭＳ 明朝" w:hAnsi="ＭＳ 明朝"/>
              </w:rPr>
              <w:t xml:space="preserve">3 </w:t>
            </w:r>
            <w:r>
              <w:rPr>
                <w:rFonts w:hint="eastAsia" w:ascii="ＭＳ 明朝" w:hAnsi="ＭＳ 明朝"/>
              </w:rPr>
              <w:t>法令に則り、今後は、文化財行政は教育委員会の方針（決定事項）に従うこと。</w:t>
            </w:r>
          </w:p>
          <w:p>
            <w:pPr>
              <w:pStyle w:val="0"/>
              <w:rPr>
                <w:rFonts w:hint="default" w:ascii="ＭＳ 明朝" w:hAnsi="ＭＳ 明朝"/>
              </w:rPr>
            </w:pPr>
            <w:r>
              <w:rPr>
                <w:rFonts w:hint="eastAsia" w:ascii="ＭＳ 明朝" w:hAnsi="ＭＳ 明朝"/>
              </w:rPr>
              <w:t xml:space="preserve">4 </w:t>
            </w:r>
            <w:r>
              <w:rPr>
                <w:rFonts w:hint="eastAsia" w:ascii="ＭＳ 明朝" w:hAnsi="ＭＳ 明朝"/>
              </w:rPr>
              <w:t>今後の古民家に関する一連の状況は、積極的な情報発信とともに説明をすること。</w:t>
            </w:r>
          </w:p>
        </w:tc>
      </w:tr>
    </w:tbl>
    <w:p>
      <w:pPr>
        <w:pStyle w:val="0"/>
        <w:spacing w:line="300" w:lineRule="auto"/>
        <w:rPr>
          <w:rFonts w:hint="default" w:ascii="ＭＳ 明朝" w:hAnsi="ＭＳ 明朝"/>
        </w:rPr>
      </w:pPr>
    </w:p>
    <w:p>
      <w:pPr>
        <w:pStyle w:val="0"/>
        <w:spacing w:line="300" w:lineRule="auto"/>
        <w:rPr>
          <w:rFonts w:hint="default" w:ascii="ＭＳ 明朝" w:hAnsi="ＭＳ 明朝"/>
        </w:rPr>
      </w:pPr>
      <w:r>
        <w:rPr>
          <w:rFonts w:hint="eastAsia" w:ascii="ＭＳ 明朝" w:hAnsi="ＭＳ 明朝"/>
        </w:rPr>
        <w:t>＞＞キーワード</w:t>
      </w:r>
      <w:bookmarkStart w:id="0" w:name="_GoBack"/>
      <w:bookmarkEnd w:id="0"/>
    </w:p>
    <w:p>
      <w:pPr>
        <w:pStyle w:val="0"/>
        <w:spacing w:line="300" w:lineRule="auto"/>
        <w:rPr>
          <w:rFonts w:hint="default" w:ascii="ＭＳ 明朝" w:hAnsi="ＭＳ 明朝"/>
        </w:rPr>
      </w:pPr>
      <w:r>
        <w:rPr>
          <w:rFonts w:hint="eastAsia" w:ascii="ＭＳ 明朝" w:hAnsi="ＭＳ 明朝"/>
          <w:b w:val="1"/>
          <w:highlight w:val="none"/>
        </w:rPr>
        <w:t>撤回</w:t>
      </w:r>
      <w:r>
        <w:rPr>
          <w:rFonts w:hint="eastAsia" w:ascii="ＭＳ 明朝" w:hAnsi="ＭＳ 明朝"/>
        </w:rPr>
        <w:t>：一般的には発言した内容を取り消すことを指すが、市議会本会議での発言の取消し・訂正を行う場合は、会期中に議会の許可が必要となる（長久手市議会会議規則第</w:t>
      </w:r>
      <w:r>
        <w:rPr>
          <w:rFonts w:hint="eastAsia" w:ascii="ＭＳ 明朝" w:hAnsi="ＭＳ 明朝"/>
        </w:rPr>
        <w:t>62</w:t>
      </w:r>
      <w:r>
        <w:rPr>
          <w:rFonts w:hint="eastAsia" w:ascii="ＭＳ 明朝" w:hAnsi="ＭＳ 明朝"/>
        </w:rPr>
        <w:t>条）。今回の市長発言の撤回は取消しまでには至っていないため、本会議の議事録としては残ることになる。</w:t>
      </w:r>
    </w:p>
    <w:p>
      <w:pPr>
        <w:pStyle w:val="0"/>
        <w:spacing w:line="300" w:lineRule="auto"/>
        <w:rPr>
          <w:rFonts w:hint="default" w:ascii="ＭＳ 明朝" w:hAnsi="ＭＳ 明朝"/>
        </w:rPr>
      </w:pPr>
      <w:r>
        <w:rPr>
          <w:rFonts w:hint="eastAsia" w:ascii="ＭＳ 明朝" w:hAnsi="ＭＳ 明朝"/>
        </w:rPr>
        <w:t>―――――――――――――――</w:t>
      </w:r>
    </w:p>
    <w:p>
      <w:pPr>
        <w:pStyle w:val="0"/>
        <w:spacing w:line="300" w:lineRule="auto"/>
        <w:rPr>
          <w:rFonts w:hint="default" w:ascii="ＭＳ 明朝" w:hAnsi="ＭＳ 明朝"/>
        </w:rPr>
      </w:pPr>
      <w:r>
        <w:rPr>
          <w:rFonts w:hint="eastAsia" w:ascii="ＭＳ 明朝" w:hAnsi="ＭＳ 明朝"/>
        </w:rPr>
        <w:t>【写真キャプション】</w:t>
      </w:r>
    </w:p>
    <w:p>
      <w:pPr>
        <w:pStyle w:val="0"/>
        <w:spacing w:line="300" w:lineRule="auto"/>
        <w:rPr>
          <w:rFonts w:hint="eastAsia" w:ascii="ＭＳ 明朝" w:hAnsi="ＭＳ 明朝" w:eastAsia="ＭＳ 明朝"/>
        </w:rPr>
      </w:pPr>
      <w:r>
        <w:rPr>
          <w:rFonts w:hint="eastAsia" w:ascii="ＭＳ 明朝" w:hAnsi="ＭＳ 明朝" w:eastAsia="ＭＳ 明朝"/>
        </w:rPr>
        <w:t>①令和</w:t>
      </w:r>
      <w:r>
        <w:rPr>
          <w:rFonts w:hint="eastAsia" w:ascii="ＭＳ 明朝" w:hAnsi="ＭＳ 明朝" w:eastAsia="ＭＳ 明朝"/>
        </w:rPr>
        <w:t>6</w:t>
      </w:r>
      <w:r>
        <w:rPr>
          <w:rFonts w:hint="eastAsia" w:ascii="ＭＳ 明朝" w:hAnsi="ＭＳ 明朝" w:eastAsia="ＭＳ 明朝"/>
        </w:rPr>
        <w:t>年度中に事業完了を目指す岩作旧市街地狭あい道路</w:t>
      </w:r>
    </w:p>
    <w:p>
      <w:pPr>
        <w:pStyle w:val="0"/>
        <w:spacing w:line="300" w:lineRule="auto"/>
        <w:rPr>
          <w:rFonts w:hint="eastAsia" w:ascii="ＭＳ 明朝" w:hAnsi="ＭＳ 明朝" w:eastAsia="ＭＳ 明朝"/>
        </w:rPr>
      </w:pPr>
      <w:r>
        <w:rPr>
          <w:rFonts w:hint="eastAsia" w:ascii="ＭＳ 明朝" w:hAnsi="ＭＳ 明朝" w:eastAsia="ＭＳ 明朝"/>
        </w:rPr>
        <w:t>②令和</w:t>
      </w:r>
      <w:r>
        <w:rPr>
          <w:rFonts w:hint="eastAsia" w:ascii="ＭＳ 明朝" w:hAnsi="ＭＳ 明朝" w:eastAsia="ＭＳ 明朝"/>
        </w:rPr>
        <w:t>7</w:t>
      </w:r>
      <w:r>
        <w:rPr>
          <w:rFonts w:hint="eastAsia" w:ascii="ＭＳ 明朝" w:hAnsi="ＭＳ 明朝" w:eastAsia="ＭＳ 明朝"/>
        </w:rPr>
        <w:t>年度に修繕工事を実施予定のせせらぎの径</w:t>
      </w:r>
    </w:p>
    <w:p>
      <w:pPr>
        <w:pStyle w:val="0"/>
        <w:spacing w:line="300" w:lineRule="auto"/>
        <w:rPr>
          <w:rFonts w:hint="eastAsia" w:ascii="ＭＳ 明朝" w:hAnsi="ＭＳ 明朝" w:eastAsia="ＭＳ 明朝"/>
        </w:rPr>
      </w:pPr>
      <w:r>
        <w:rPr>
          <w:rFonts w:hint="eastAsia" w:ascii="ＭＳ 明朝" w:hAnsi="ＭＳ 明朝" w:eastAsia="ＭＳ 明朝"/>
        </w:rPr>
        <w:t>③市内</w:t>
      </w:r>
      <w:r>
        <w:rPr>
          <w:rFonts w:hint="eastAsia" w:ascii="ＭＳ 明朝" w:hAnsi="ＭＳ 明朝" w:eastAsia="ＭＳ 明朝"/>
        </w:rPr>
        <w:t>3</w:t>
      </w:r>
      <w:r>
        <w:rPr>
          <w:rFonts w:hint="eastAsia" w:ascii="ＭＳ 明朝" w:hAnsi="ＭＳ 明朝" w:eastAsia="ＭＳ 明朝"/>
        </w:rPr>
        <w:t>中学校区に整備されている拠点防災倉庫</w:t>
      </w:r>
    </w:p>
    <w:p>
      <w:pPr>
        <w:pStyle w:val="0"/>
        <w:spacing w:line="300" w:lineRule="auto"/>
        <w:rPr>
          <w:rFonts w:hint="eastAsia" w:ascii="ＭＳ 明朝" w:hAnsi="ＭＳ 明朝" w:eastAsia="ＭＳ 明朝"/>
        </w:rPr>
      </w:pPr>
      <w:r>
        <w:rPr>
          <w:rFonts w:hint="eastAsia" w:ascii="ＭＳ 明朝" w:hAnsi="ＭＳ 明朝" w:eastAsia="ＭＳ 明朝"/>
        </w:rPr>
        <w:t>④令和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10</w:t>
      </w:r>
      <w:r>
        <w:rPr>
          <w:rFonts w:hint="eastAsia" w:ascii="ＭＳ 明朝" w:hAnsi="ＭＳ 明朝" w:eastAsia="ＭＳ 明朝"/>
        </w:rPr>
        <w:t>月</w:t>
      </w:r>
      <w:r>
        <w:rPr>
          <w:rFonts w:hint="eastAsia" w:ascii="ＭＳ 明朝" w:hAnsi="ＭＳ 明朝" w:eastAsia="ＭＳ 明朝"/>
        </w:rPr>
        <w:t>1</w:t>
      </w:r>
      <w:r>
        <w:rPr>
          <w:rFonts w:hint="eastAsia" w:ascii="ＭＳ 明朝" w:hAnsi="ＭＳ 明朝" w:eastAsia="ＭＳ 明朝"/>
        </w:rPr>
        <w:t>日から高校生世代に対象拡大</w:t>
      </w:r>
    </w:p>
    <w:p>
      <w:pPr>
        <w:pStyle w:val="0"/>
        <w:spacing w:line="300" w:lineRule="auto"/>
        <w:rPr>
          <w:rFonts w:hint="default" w:ascii="ＭＳ 明朝" w:hAnsi="ＭＳ 明朝"/>
        </w:rPr>
      </w:pPr>
      <w:r>
        <w:rPr>
          <w:rFonts w:hint="eastAsia" w:ascii="ＭＳ 明朝" w:hAnsi="ＭＳ 明朝" w:eastAsia="ＭＳ 明朝"/>
        </w:rPr>
        <w:t>⑤使用されていない西小学校のプ</w:t>
      </w:r>
      <w:r>
        <w:rPr>
          <w:rFonts w:hint="eastAsia" w:ascii="ＭＳ 明朝" w:hAnsi="ＭＳ 明朝"/>
        </w:rPr>
        <w:t>ール</w:t>
      </w:r>
    </w:p>
    <w:p>
      <w:pPr>
        <w:pStyle w:val="0"/>
        <w:spacing w:line="300" w:lineRule="auto"/>
        <w:rPr>
          <w:rFonts w:hint="default" w:ascii="ＭＳ 明朝" w:hAnsi="ＭＳ 明朝"/>
        </w:rPr>
      </w:pPr>
    </w:p>
    <w:p>
      <w:pPr>
        <w:pStyle w:val="0"/>
        <w:spacing w:line="300" w:lineRule="auto"/>
        <w:rPr>
          <w:rFonts w:hint="default" w:ascii="ＭＳ 明朝" w:hAnsi="ＭＳ 明朝"/>
        </w:rPr>
      </w:pPr>
    </w:p>
    <w:p>
      <w:pPr>
        <w:pStyle w:val="0"/>
        <w:spacing w:line="300" w:lineRule="auto"/>
        <w:rPr>
          <w:rFonts w:hint="default" w:ascii="ＭＳ 明朝" w:hAnsi="ＭＳ 明朝"/>
        </w:rPr>
      </w:pPr>
    </w:p>
    <w:p>
      <w:pPr>
        <w:pStyle w:val="0"/>
        <w:spacing w:line="300" w:lineRule="auto"/>
        <w:rPr>
          <w:rFonts w:hint="default" w:ascii="ＭＳ 明朝" w:hAnsi="ＭＳ 明朝"/>
        </w:rPr>
      </w:pPr>
    </w:p>
    <w:p>
      <w:pPr>
        <w:pStyle w:val="0"/>
        <w:spacing w:line="300" w:lineRule="auto"/>
        <w:rPr>
          <w:rFonts w:hint="default" w:ascii="ＭＳ 明朝" w:hAnsi="ＭＳ 明朝"/>
        </w:rPr>
      </w:pPr>
    </w:p>
    <w:p>
      <w:pPr>
        <w:pStyle w:val="0"/>
        <w:spacing w:line="300" w:lineRule="auto"/>
        <w:rPr>
          <w:rFonts w:hint="default" w:ascii="ＭＳ 明朝" w:hAnsi="ＭＳ 明朝"/>
        </w:rPr>
      </w:pPr>
    </w:p>
    <w:p>
      <w:pPr>
        <w:pStyle w:val="0"/>
        <w:spacing w:line="300" w:lineRule="auto"/>
        <w:rPr>
          <w:rFonts w:hint="default" w:ascii="ＭＳ 明朝" w:hAnsi="ＭＳ 明朝"/>
        </w:rPr>
      </w:pP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default"/>
        </w:rPr>
      </w:pPr>
      <w:r>
        <w:rPr>
          <w:rFonts w:hint="eastAsia" w:ascii="ＭＳ 明朝" w:hAnsi="ＭＳ 明朝"/>
          <w:color w:val="333333"/>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DejaVu Sans Mono">
    <w:panose1 w:val="00000000000000000000"/>
    <w:charset w:val="00"/>
    <w:family w:val="modern"/>
    <w:notTrueType/>
    <w:pitch w:val="fixed"/>
    <w:sig w:usb0="00000000" w:usb1="00000000" w:usb2="00000000" w:usb3="00000000" w:csb0="FF000000" w:csb1="00000000"/>
  </w:font>
  <w:font w:name="UD デジタル 教科書体 NP-R">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6"/>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pPr>
        <w:spacing w:after="160" w:afterLines="0" w:afterAutospacing="0" w:line="259" w:lineRule="auto"/>
      </w:pPr>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メンション1"/>
    <w:basedOn w:val="10"/>
    <w:next w:val="25"/>
    <w:link w:val="0"/>
    <w:uiPriority w:val="0"/>
    <w:rPr>
      <w:color w:val="2B579A"/>
      <w:shd w:val="clear" w:color="auto" w:fill="E6E6E6"/>
    </w:rPr>
  </w:style>
  <w:style w:type="paragraph" w:styleId="26">
    <w:name w:val="annotation text"/>
    <w:basedOn w:val="0"/>
    <w:next w:val="26"/>
    <w:link w:val="27"/>
    <w:uiPriority w:val="0"/>
    <w:semiHidden/>
    <w:pPr>
      <w:jc w:val="left"/>
    </w:pPr>
  </w:style>
  <w:style w:type="character" w:styleId="27" w:customStyle="1">
    <w:name w:val="コメント文字列 (文字)"/>
    <w:basedOn w:val="10"/>
    <w:next w:val="27"/>
    <w:link w:val="26"/>
    <w:uiPriority w:val="0"/>
    <w:rPr>
      <w:kern w:val="2"/>
      <w:sz w:val="21"/>
    </w:rPr>
  </w:style>
  <w:style w:type="character" w:styleId="28">
    <w:name w:val="annotation reference"/>
    <w:basedOn w:val="10"/>
    <w:next w:val="28"/>
    <w:link w:val="0"/>
    <w:uiPriority w:val="0"/>
    <w:semiHidden/>
    <w:rPr>
      <w:sz w:val="18"/>
    </w:rPr>
  </w:style>
  <w:style w:type="paragraph" w:styleId="29">
    <w:name w:val="Revision"/>
    <w:next w:val="29"/>
    <w:link w:val="0"/>
    <w:uiPriority w:val="0"/>
    <w:pPr>
      <w:spacing w:after="0" w:afterLines="0" w:afterAutospacing="0" w:line="240" w:lineRule="auto"/>
    </w:pPr>
    <w:rPr>
      <w:kern w:val="2"/>
      <w:sz w:val="21"/>
    </w:rPr>
  </w:style>
  <w:style w:type="table" w:styleId="30">
    <w:name w:val="Table Grid"/>
    <w:basedOn w:val="11"/>
    <w:next w:val="30"/>
    <w:link w:val="0"/>
    <w:uiPriority w:val="0"/>
    <w:pPr>
      <w:spacing w:after="0" w:afterLines="0" w:afterAutospacing="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131</TotalTime>
  <Pages>5</Pages>
  <Words>105</Words>
  <Characters>3498</Characters>
  <Application>JUST Note</Application>
  <Lines>301</Lines>
  <Paragraphs>88</Paragraphs>
  <Company>MouseComputer PC</Company>
  <CharactersWithSpaces>3508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cp:lastPrinted>2024-03-18T06:05:14Z</cp:lastPrinted>
  <dcterms:created xsi:type="dcterms:W3CDTF">2024-03-16T09:39:00Z</dcterms:created>
  <dcterms:modified xsi:type="dcterms:W3CDTF">2024-06-26T08:38:03Z</dcterms:modified>
  <cp:revision>21</cp:revision>
</cp:coreProperties>
</file>