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rPr>
          <w:rFonts w:hint="default"/>
          <w:spacing w:val="0"/>
        </w:rPr>
      </w:pPr>
      <w:bookmarkStart w:id="0" w:name="_GoBack"/>
      <w:bookmarkEnd w:id="0"/>
      <w:r>
        <w:rPr>
          <w:rFonts w:hint="eastAsia"/>
          <w:spacing w:val="0"/>
        </w:rPr>
        <w:t>様式第</w:t>
      </w:r>
      <w:r>
        <w:rPr>
          <w:rFonts w:hint="default"/>
          <w:spacing w:val="0"/>
        </w:rPr>
        <w:t>7</w:t>
      </w:r>
      <w:r>
        <w:rPr>
          <w:rFonts w:hint="eastAsia"/>
          <w:spacing w:val="0"/>
        </w:rPr>
        <w:t>号</w:t>
      </w:r>
      <w:r>
        <w:rPr>
          <w:rFonts w:hint="default"/>
          <w:spacing w:val="0"/>
        </w:rPr>
        <w:t>(</w:t>
      </w:r>
      <w:r>
        <w:rPr>
          <w:rFonts w:hint="eastAsia"/>
          <w:spacing w:val="0"/>
        </w:rPr>
        <w:t>第</w:t>
      </w:r>
      <w:r>
        <w:rPr>
          <w:rFonts w:hint="default"/>
          <w:spacing w:val="0"/>
        </w:rPr>
        <w:t>8</w:t>
      </w:r>
      <w:r>
        <w:rPr>
          <w:rFonts w:hint="eastAsia"/>
          <w:spacing w:val="0"/>
        </w:rPr>
        <w:t>条関係</w:t>
      </w:r>
      <w:r>
        <w:rPr>
          <w:rFonts w:hint="default"/>
          <w:spacing w:val="0"/>
        </w:rPr>
        <w:t>)</w:t>
      </w:r>
    </w:p>
    <w:p>
      <w:pPr>
        <w:pStyle w:val="0"/>
        <w:overflowPunct w:val="0"/>
        <w:jc w:val="center"/>
        <w:rPr>
          <w:rFonts w:hint="default"/>
          <w:spacing w:val="0"/>
        </w:rPr>
      </w:pPr>
      <w:r>
        <w:rPr>
          <w:rFonts w:hint="default"/>
          <w:spacing w:val="0"/>
        </w:rPr>
        <w:t>(</w:t>
      </w:r>
      <w:r>
        <w:rPr>
          <w:rFonts w:hint="eastAsia"/>
          <w:spacing w:val="0"/>
        </w:rPr>
        <w:t>表</w:t>
      </w:r>
      <w:r>
        <w:rPr>
          <w:rFonts w:hint="default"/>
          <w:spacing w:val="0"/>
        </w:rPr>
        <w:t>)</w:t>
      </w:r>
    </w:p>
    <w:p>
      <w:pPr>
        <w:pStyle w:val="0"/>
        <w:overflowPunct w:val="0"/>
        <w:ind w:right="420"/>
        <w:jc w:val="right"/>
        <w:rPr>
          <w:rFonts w:hint="default"/>
          <w:spacing w:val="0"/>
        </w:rPr>
      </w:pPr>
      <w:r>
        <w:rPr>
          <w:rFonts w:hint="eastAsia"/>
          <w:spacing w:val="0"/>
        </w:rPr>
        <w:t>年　　月　　日</w:t>
      </w:r>
    </w:p>
    <w:p>
      <w:pPr>
        <w:pStyle w:val="0"/>
        <w:overflowPunct w:val="0"/>
        <w:jc w:val="center"/>
        <w:rPr>
          <w:rFonts w:hint="default"/>
          <w:spacing w:val="0"/>
        </w:rPr>
      </w:pPr>
      <w:r>
        <w:rPr>
          <w:rFonts w:hint="eastAsia"/>
          <w:spacing w:val="0"/>
        </w:rPr>
        <w:t>除害施設</w:t>
      </w:r>
      <w:r>
        <w:rPr>
          <w:rFonts w:hint="default"/>
          <w:spacing w:val="0"/>
        </w:rPr>
        <w:t>(</w:t>
      </w:r>
      <w:r>
        <w:rPr>
          <w:rFonts w:hint="eastAsia"/>
          <w:spacing w:val="0"/>
        </w:rPr>
        <w:t>設置・休止・廃止・変更</w:t>
      </w:r>
      <w:r>
        <w:rPr>
          <w:rFonts w:hint="default"/>
          <w:spacing w:val="0"/>
        </w:rPr>
        <w:t>)</w:t>
      </w:r>
      <w:r>
        <w:rPr>
          <w:rFonts w:hint="eastAsia"/>
          <w:spacing w:val="0"/>
        </w:rPr>
        <w:t>届</w:t>
      </w:r>
    </w:p>
    <w:p>
      <w:pPr>
        <w:pStyle w:val="0"/>
        <w:overflowPunct w:val="0"/>
        <w:rPr>
          <w:rFonts w:hint="default"/>
          <w:spacing w:val="0"/>
        </w:rPr>
      </w:pPr>
      <w:r>
        <w:rPr>
          <w:rFonts w:hint="eastAsia"/>
          <w:spacing w:val="0"/>
        </w:rPr>
        <w:t>　　長久手市長　　　　殿</w:t>
      </w:r>
    </w:p>
    <w:p>
      <w:pPr>
        <w:pStyle w:val="0"/>
        <w:overflowPunct w:val="0"/>
        <w:ind w:right="420"/>
        <w:jc w:val="right"/>
        <w:rPr>
          <w:rFonts w:hint="default"/>
          <w:spacing w:val="0"/>
        </w:rPr>
      </w:pPr>
      <w:r>
        <w:rPr>
          <w:rFonts w:hint="eastAsia"/>
          <w:spacing w:val="0"/>
        </w:rPr>
        <w:t>住所　　　　　　　　　　　</w:t>
      </w:r>
    </w:p>
    <w:p>
      <w:pPr>
        <w:pStyle w:val="0"/>
        <w:overflowPunct w:val="0"/>
        <w:ind w:right="420"/>
        <w:jc w:val="right"/>
        <w:rPr>
          <w:rFonts w:hint="default"/>
          <w:spacing w:val="0"/>
        </w:rPr>
      </w:pPr>
      <w:r>
        <w:rPr>
          <w:rFonts w:hint="eastAsia"/>
          <w:spacing w:val="0"/>
        </w:rPr>
        <w:t>届出者　氏名　　　　　　　　　　　</w:t>
      </w:r>
    </w:p>
    <w:p>
      <w:pPr>
        <w:pStyle w:val="0"/>
        <w:overflowPunct w:val="0"/>
        <w:ind w:right="420"/>
        <w:jc w:val="right"/>
        <w:rPr>
          <w:rFonts w:hint="default"/>
          <w:spacing w:val="0"/>
        </w:rPr>
      </w:pPr>
      <w:r>
        <w:rPr>
          <w:rFonts w:hint="eastAsia"/>
          <w:spacing w:val="0"/>
        </w:rPr>
        <w:t>電話　　　</w:t>
      </w:r>
      <w:r>
        <w:rPr>
          <w:rFonts w:hint="default"/>
          <w:spacing w:val="0"/>
        </w:rPr>
        <w:t>(</w:t>
      </w:r>
      <w:r>
        <w:rPr>
          <w:rFonts w:hint="eastAsia"/>
          <w:spacing w:val="0"/>
        </w:rPr>
        <w:t>　　</w:t>
      </w:r>
      <w:r>
        <w:rPr>
          <w:rFonts w:hint="default"/>
          <w:spacing w:val="0"/>
        </w:rPr>
        <w:t>)</w:t>
      </w:r>
      <w:r>
        <w:rPr>
          <w:rFonts w:hint="eastAsia"/>
          <w:spacing w:val="0"/>
        </w:rPr>
        <w:t>　　　　　</w:t>
      </w:r>
    </w:p>
    <w:p>
      <w:pPr>
        <w:pStyle w:val="0"/>
        <w:overflowPunct w:val="0"/>
        <w:spacing w:after="100" w:afterLines="0" w:afterAutospacing="0"/>
        <w:rPr>
          <w:rFonts w:hint="default"/>
          <w:spacing w:val="0"/>
        </w:rPr>
      </w:pPr>
      <w:r>
        <w:rPr>
          <w:rFonts w:hint="eastAsia"/>
          <w:spacing w:val="0"/>
        </w:rPr>
        <w:t>　　次のとおり除害施設の設置等を届け出ます。</w:t>
      </w:r>
    </w:p>
    <w:tbl>
      <w:tblPr>
        <w:tblStyle w:val="11"/>
        <w:tblW w:w="0" w:type="auto"/>
        <w:tblInd w:w="5" w:type="dxa"/>
        <w:tblLayout w:type="fixed"/>
        <w:tblCellMar>
          <w:left w:w="0" w:type="dxa"/>
          <w:right w:w="0" w:type="dxa"/>
        </w:tblCellMar>
        <w:tblLook w:firstRow="0" w:lastRow="0" w:firstColumn="0" w:lastColumn="0" w:noHBand="0" w:noVBand="0" w:val="0000"/>
      </w:tblPr>
      <w:tblGrid>
        <w:gridCol w:w="1792"/>
        <w:gridCol w:w="896"/>
        <w:gridCol w:w="5712"/>
      </w:tblGrid>
      <w:tr>
        <w:trPr>
          <w:cantSplit/>
          <w:trHeight w:val="680" w:hRule="atLeast"/>
        </w:trPr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ind w:left="113" w:right="113"/>
              <w:jc w:val="distribute"/>
              <w:rPr>
                <w:rFonts w:hint="default"/>
                <w:spacing w:val="0"/>
              </w:rPr>
            </w:pPr>
            <w:r>
              <w:rPr>
                <w:rFonts w:hint="eastAsia"/>
                <w:spacing w:val="0"/>
              </w:rPr>
              <w:t>設置場所</w:t>
            </w:r>
          </w:p>
        </w:tc>
        <w:tc>
          <w:tcPr>
            <w:tcW w:w="66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ind w:left="113" w:right="113"/>
              <w:rPr>
                <w:rFonts w:hint="default"/>
                <w:spacing w:val="0"/>
              </w:rPr>
            </w:pPr>
            <w:r>
              <w:rPr>
                <w:rFonts w:hint="eastAsia"/>
                <w:spacing w:val="0"/>
              </w:rPr>
              <w:t>長久手市</w:t>
            </w:r>
          </w:p>
        </w:tc>
      </w:tr>
      <w:tr>
        <w:trPr>
          <w:cantSplit/>
          <w:trHeight w:val="680" w:hRule="atLeast"/>
        </w:trPr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ind w:left="113" w:right="113"/>
              <w:jc w:val="distribute"/>
              <w:rPr>
                <w:rFonts w:hint="default"/>
                <w:spacing w:val="0"/>
              </w:rPr>
            </w:pPr>
            <w:r>
              <w:rPr>
                <w:rFonts w:hint="eastAsia"/>
                <w:spacing w:val="0"/>
              </w:rPr>
              <w:t>除害施設の種類</w:t>
            </w:r>
          </w:p>
        </w:tc>
        <w:tc>
          <w:tcPr>
            <w:tcW w:w="66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rPr>
                <w:rFonts w:hint="default"/>
                <w:spacing w:val="0"/>
              </w:rPr>
            </w:pPr>
            <w:r>
              <w:rPr>
                <w:rFonts w:hint="eastAsia"/>
                <w:spacing w:val="0"/>
              </w:rPr>
              <w:t>　</w:t>
            </w:r>
          </w:p>
        </w:tc>
      </w:tr>
      <w:tr>
        <w:trPr>
          <w:cantSplit/>
          <w:trHeight w:val="680" w:hRule="atLeast"/>
        </w:trPr>
        <w:tc>
          <w:tcPr>
            <w:tcW w:w="17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ind w:left="113" w:right="113"/>
              <w:jc w:val="distribute"/>
              <w:rPr>
                <w:rFonts w:hint="default"/>
                <w:spacing w:val="0"/>
              </w:rPr>
            </w:pPr>
            <w:r>
              <w:rPr>
                <w:rFonts w:hint="eastAsia"/>
                <w:spacing w:val="0"/>
              </w:rPr>
              <w:t>土地所有者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ind w:left="113" w:right="113"/>
              <w:jc w:val="distribute"/>
              <w:rPr>
                <w:rFonts w:hint="default"/>
                <w:spacing w:val="0"/>
              </w:rPr>
            </w:pPr>
            <w:r>
              <w:rPr>
                <w:rFonts w:hint="eastAsia"/>
                <w:spacing w:val="0"/>
              </w:rPr>
              <w:t>住所</w:t>
            </w:r>
          </w:p>
        </w:tc>
        <w:tc>
          <w:tcPr>
            <w:tcW w:w="5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rPr>
                <w:rFonts w:hint="default"/>
                <w:spacing w:val="0"/>
              </w:rPr>
            </w:pPr>
            <w:r>
              <w:rPr>
                <w:rFonts w:hint="eastAsia"/>
                <w:spacing w:val="0"/>
              </w:rPr>
              <w:t>　</w:t>
            </w:r>
          </w:p>
        </w:tc>
      </w:tr>
      <w:tr>
        <w:trPr>
          <w:cantSplit/>
          <w:trHeight w:val="680" w:hRule="atLeast"/>
        </w:trPr>
        <w:tc>
          <w:tcPr>
            <w:tcW w:w="17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ind w:left="113" w:right="113"/>
              <w:jc w:val="distribute"/>
              <w:rPr>
                <w:rFonts w:hint="default"/>
                <w:spacing w:val="0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ind w:left="113" w:right="113"/>
              <w:jc w:val="distribute"/>
              <w:rPr>
                <w:rFonts w:hint="default"/>
                <w:spacing w:val="0"/>
              </w:rPr>
            </w:pPr>
            <w:r>
              <w:rPr>
                <w:rFonts w:hint="eastAsia"/>
                <w:spacing w:val="0"/>
              </w:rPr>
              <w:t>氏名</w:t>
            </w:r>
          </w:p>
        </w:tc>
        <w:tc>
          <w:tcPr>
            <w:tcW w:w="5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ind w:right="420"/>
              <w:jc w:val="right"/>
              <w:rPr>
                <w:rFonts w:hint="default"/>
                <w:spacing w:val="0"/>
              </w:rPr>
            </w:pPr>
            <w:r>
              <w:rPr>
                <w:rFonts w:hint="eastAsia"/>
                <w:spacing w:val="0"/>
              </w:rPr>
              <w:t>　</w:t>
            </w:r>
          </w:p>
        </w:tc>
      </w:tr>
      <w:tr>
        <w:trPr>
          <w:cantSplit/>
          <w:trHeight w:val="680" w:hRule="atLeast"/>
        </w:trPr>
        <w:tc>
          <w:tcPr>
            <w:tcW w:w="17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ind w:left="113" w:right="113"/>
              <w:jc w:val="distribute"/>
              <w:rPr>
                <w:rFonts w:hint="default"/>
                <w:spacing w:val="0"/>
              </w:rPr>
            </w:pPr>
            <w:r>
              <w:rPr>
                <w:rFonts w:hint="eastAsia"/>
                <w:spacing w:val="0"/>
              </w:rPr>
              <w:t>家屋所有者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ind w:left="113" w:right="113"/>
              <w:jc w:val="distribute"/>
              <w:rPr>
                <w:rFonts w:hint="default"/>
                <w:spacing w:val="0"/>
              </w:rPr>
            </w:pPr>
            <w:r>
              <w:rPr>
                <w:rFonts w:hint="eastAsia"/>
                <w:spacing w:val="0"/>
              </w:rPr>
              <w:t>住所</w:t>
            </w:r>
          </w:p>
        </w:tc>
        <w:tc>
          <w:tcPr>
            <w:tcW w:w="5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ind w:right="420"/>
              <w:jc w:val="right"/>
              <w:rPr>
                <w:rFonts w:hint="default"/>
                <w:spacing w:val="0"/>
              </w:rPr>
            </w:pPr>
            <w:r>
              <w:rPr>
                <w:rFonts w:hint="eastAsia"/>
                <w:spacing w:val="0"/>
              </w:rPr>
              <w:t>　</w:t>
            </w:r>
          </w:p>
        </w:tc>
      </w:tr>
      <w:tr>
        <w:trPr>
          <w:cantSplit/>
          <w:trHeight w:val="680" w:hRule="atLeast"/>
        </w:trPr>
        <w:tc>
          <w:tcPr>
            <w:tcW w:w="17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ind w:left="113" w:right="113"/>
              <w:jc w:val="distribute"/>
              <w:rPr>
                <w:rFonts w:hint="default"/>
                <w:spacing w:val="0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ind w:left="113" w:right="113"/>
              <w:jc w:val="distribute"/>
              <w:rPr>
                <w:rFonts w:hint="default"/>
                <w:spacing w:val="0"/>
              </w:rPr>
            </w:pPr>
            <w:r>
              <w:rPr>
                <w:rFonts w:hint="eastAsia"/>
                <w:spacing w:val="0"/>
              </w:rPr>
              <w:t>氏名</w:t>
            </w:r>
          </w:p>
        </w:tc>
        <w:tc>
          <w:tcPr>
            <w:tcW w:w="5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ind w:right="420"/>
              <w:jc w:val="right"/>
              <w:rPr>
                <w:rFonts w:hint="default"/>
                <w:spacing w:val="0"/>
              </w:rPr>
            </w:pPr>
            <w:r>
              <w:rPr>
                <w:rFonts w:hint="eastAsia"/>
                <w:spacing w:val="0"/>
              </w:rPr>
              <w:t>　</w:t>
            </w:r>
          </w:p>
        </w:tc>
      </w:tr>
      <w:tr>
        <w:trPr>
          <w:cantSplit/>
          <w:trHeight w:val="680" w:hRule="atLeast"/>
        </w:trPr>
        <w:tc>
          <w:tcPr>
            <w:tcW w:w="17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ind w:left="113" w:right="113"/>
              <w:jc w:val="distribute"/>
              <w:rPr>
                <w:rFonts w:hint="default"/>
                <w:spacing w:val="0"/>
              </w:rPr>
            </w:pPr>
            <w:r>
              <w:rPr>
                <w:rFonts w:hint="eastAsia"/>
                <w:spacing w:val="0"/>
              </w:rPr>
              <w:t>排水設備使用者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ind w:left="113" w:right="113"/>
              <w:jc w:val="distribute"/>
              <w:rPr>
                <w:rFonts w:hint="default"/>
                <w:spacing w:val="0"/>
              </w:rPr>
            </w:pPr>
            <w:r>
              <w:rPr>
                <w:rFonts w:hint="eastAsia"/>
                <w:spacing w:val="0"/>
              </w:rPr>
              <w:t>住所</w:t>
            </w:r>
          </w:p>
        </w:tc>
        <w:tc>
          <w:tcPr>
            <w:tcW w:w="5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ind w:right="420"/>
              <w:jc w:val="right"/>
              <w:rPr>
                <w:rFonts w:hint="default"/>
                <w:spacing w:val="0"/>
              </w:rPr>
            </w:pPr>
            <w:r>
              <w:rPr>
                <w:rFonts w:hint="eastAsia"/>
                <w:spacing w:val="0"/>
              </w:rPr>
              <w:t>　</w:t>
            </w:r>
          </w:p>
        </w:tc>
      </w:tr>
      <w:tr>
        <w:trPr>
          <w:cantSplit/>
          <w:trHeight w:val="680" w:hRule="atLeast"/>
        </w:trPr>
        <w:tc>
          <w:tcPr>
            <w:tcW w:w="17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ind w:left="113" w:right="113"/>
              <w:jc w:val="distribute"/>
              <w:rPr>
                <w:rFonts w:hint="default"/>
                <w:spacing w:val="0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ind w:left="113" w:right="113"/>
              <w:jc w:val="distribute"/>
              <w:rPr>
                <w:rFonts w:hint="default"/>
                <w:spacing w:val="0"/>
              </w:rPr>
            </w:pPr>
            <w:r>
              <w:rPr>
                <w:rFonts w:hint="eastAsia"/>
                <w:spacing w:val="0"/>
              </w:rPr>
              <w:t>氏名</w:t>
            </w:r>
          </w:p>
        </w:tc>
        <w:tc>
          <w:tcPr>
            <w:tcW w:w="5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ind w:right="420"/>
              <w:jc w:val="right"/>
              <w:rPr>
                <w:rFonts w:hint="default"/>
                <w:spacing w:val="0"/>
              </w:rPr>
            </w:pPr>
            <w:r>
              <w:rPr>
                <w:rFonts w:hint="eastAsia"/>
                <w:spacing w:val="0"/>
              </w:rPr>
              <w:t>　</w:t>
            </w:r>
          </w:p>
        </w:tc>
      </w:tr>
      <w:tr>
        <w:trPr>
          <w:cantSplit/>
          <w:trHeight w:val="680" w:hRule="atLeast"/>
        </w:trPr>
        <w:tc>
          <w:tcPr>
            <w:tcW w:w="17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ind w:left="113" w:right="113"/>
              <w:jc w:val="distribute"/>
              <w:rPr>
                <w:rFonts w:hint="default"/>
                <w:spacing w:val="0"/>
              </w:rPr>
            </w:pPr>
            <w:r>
              <w:rPr>
                <w:rFonts w:hint="eastAsia"/>
                <w:spacing w:val="0"/>
              </w:rPr>
              <w:t>指定工事店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ind w:left="113" w:right="113"/>
              <w:jc w:val="distribute"/>
              <w:rPr>
                <w:rFonts w:hint="default"/>
                <w:spacing w:val="0"/>
              </w:rPr>
            </w:pPr>
            <w:r>
              <w:rPr>
                <w:rFonts w:hint="eastAsia"/>
                <w:spacing w:val="0"/>
              </w:rPr>
              <w:t>住所</w:t>
            </w:r>
          </w:p>
        </w:tc>
        <w:tc>
          <w:tcPr>
            <w:tcW w:w="5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ind w:right="420"/>
              <w:jc w:val="right"/>
              <w:rPr>
                <w:rFonts w:hint="default"/>
                <w:spacing w:val="0"/>
              </w:rPr>
            </w:pPr>
            <w:r>
              <w:rPr>
                <w:rFonts w:hint="eastAsia"/>
                <w:spacing w:val="0"/>
              </w:rPr>
              <w:t>　</w:t>
            </w:r>
          </w:p>
        </w:tc>
      </w:tr>
      <w:tr>
        <w:trPr>
          <w:cantSplit/>
          <w:trHeight w:val="680" w:hRule="atLeast"/>
        </w:trPr>
        <w:tc>
          <w:tcPr>
            <w:tcW w:w="17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rPr>
                <w:rFonts w:hint="default"/>
                <w:spacing w:val="0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ind w:left="113" w:right="113"/>
              <w:jc w:val="distribute"/>
              <w:rPr>
                <w:rFonts w:hint="default"/>
                <w:spacing w:val="0"/>
              </w:rPr>
            </w:pPr>
            <w:r>
              <w:rPr>
                <w:rFonts w:hint="eastAsia"/>
                <w:spacing w:val="0"/>
              </w:rPr>
              <w:t>氏名</w:t>
            </w:r>
          </w:p>
        </w:tc>
        <w:tc>
          <w:tcPr>
            <w:tcW w:w="5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ind w:right="420"/>
              <w:jc w:val="right"/>
              <w:rPr>
                <w:rFonts w:hint="default"/>
                <w:spacing w:val="0"/>
              </w:rPr>
            </w:pPr>
            <w:r>
              <w:rPr>
                <w:rFonts w:hint="eastAsia"/>
                <w:spacing w:val="0"/>
              </w:rPr>
              <w:t>　</w:t>
            </w:r>
          </w:p>
        </w:tc>
      </w:tr>
      <w:tr>
        <w:trPr>
          <w:cantSplit/>
          <w:trHeight w:val="920" w:hRule="atLeast"/>
        </w:trPr>
        <w:tc>
          <w:tcPr>
            <w:tcW w:w="84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jc w:val="center"/>
              <w:rPr>
                <w:rFonts w:hint="default"/>
                <w:spacing w:val="0"/>
              </w:rPr>
            </w:pPr>
            <w:r>
              <w:rPr>
                <w:rFonts w:hint="eastAsia"/>
                <w:spacing w:val="315"/>
              </w:rPr>
              <w:t>備考</w:t>
            </w:r>
            <w:r>
              <w:rPr>
                <w:rFonts w:hint="eastAsia"/>
                <w:spacing w:val="0"/>
              </w:rPr>
              <w:t>欄</w:t>
            </w:r>
          </w:p>
        </w:tc>
      </w:tr>
      <w:tr>
        <w:trPr>
          <w:cantSplit/>
          <w:trHeight w:val="2000" w:hRule="atLeast"/>
        </w:trPr>
        <w:tc>
          <w:tcPr>
            <w:tcW w:w="84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rPr>
                <w:rFonts w:hint="default"/>
                <w:spacing w:val="0"/>
              </w:rPr>
            </w:pPr>
            <w:r>
              <w:rPr>
                <w:rFonts w:hint="eastAsia"/>
                <w:spacing w:val="0"/>
              </w:rPr>
              <w:t>　</w:t>
            </w:r>
          </w:p>
        </w:tc>
      </w:tr>
    </w:tbl>
    <w:p>
      <w:pPr>
        <w:pStyle w:val="0"/>
        <w:overflowPunct w:val="0"/>
        <w:spacing w:before="100" w:beforeLines="0" w:beforeAutospacing="0"/>
        <w:rPr>
          <w:rFonts w:hint="default"/>
          <w:spacing w:val="0"/>
        </w:rPr>
      </w:pPr>
      <w:r>
        <w:rPr>
          <w:rFonts w:hint="eastAsia"/>
          <w:spacing w:val="0"/>
        </w:rPr>
        <w:t>　※　汚水の水質等については裏面のとおり</w:t>
      </w:r>
    </w:p>
    <w:p>
      <w:pPr>
        <w:pStyle w:val="0"/>
        <w:overflowPunct w:val="0"/>
        <w:spacing w:after="100" w:afterLines="0" w:afterAutospacing="0"/>
        <w:jc w:val="center"/>
        <w:rPr>
          <w:rFonts w:hint="default"/>
          <w:spacing w:val="0"/>
        </w:rPr>
      </w:pPr>
      <w:r>
        <w:rPr>
          <w:rFonts w:hint="default"/>
          <w:spacing w:val="0"/>
        </w:rPr>
        <w:t>(</w:t>
      </w:r>
      <w:r>
        <w:rPr>
          <w:rFonts w:hint="eastAsia"/>
          <w:spacing w:val="0"/>
        </w:rPr>
        <w:t>裏</w:t>
      </w:r>
      <w:r>
        <w:rPr>
          <w:rFonts w:hint="default"/>
          <w:spacing w:val="0"/>
        </w:rPr>
        <w:t>)</w:t>
      </w:r>
    </w:p>
    <w:tbl>
      <w:tblPr>
        <w:tblStyle w:val="11"/>
        <w:tblW w:w="0" w:type="auto"/>
        <w:tblInd w:w="5" w:type="dxa"/>
        <w:tblLayout w:type="fixed"/>
        <w:tblCellMar>
          <w:left w:w="0" w:type="dxa"/>
          <w:right w:w="0" w:type="dxa"/>
        </w:tblCellMar>
        <w:tblLook w:firstRow="0" w:lastRow="0" w:firstColumn="0" w:lastColumn="0" w:noHBand="0" w:noVBand="0" w:val="0000"/>
      </w:tblPr>
      <w:tblGrid>
        <w:gridCol w:w="2688"/>
        <w:gridCol w:w="1344"/>
        <w:gridCol w:w="2912"/>
        <w:gridCol w:w="1456"/>
      </w:tblGrid>
      <w:tr>
        <w:trPr>
          <w:trHeight w:val="600" w:hRule="atLeast"/>
        </w:trPr>
        <w:tc>
          <w:tcPr>
            <w:tcW w:w="8400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jc w:val="center"/>
              <w:rPr>
                <w:rFonts w:hint="default"/>
                <w:spacing w:val="0"/>
              </w:rPr>
            </w:pPr>
            <w:r>
              <w:rPr>
                <w:rFonts w:hint="eastAsia"/>
                <w:spacing w:val="146"/>
              </w:rPr>
              <w:t>汚水の水質</w:t>
            </w:r>
            <w:r>
              <w:rPr>
                <w:rFonts w:hint="eastAsia"/>
                <w:spacing w:val="0"/>
              </w:rPr>
              <w:t>等</w:t>
            </w:r>
          </w:p>
        </w:tc>
      </w:tr>
      <w:tr>
        <w:trPr>
          <w:cantSplit/>
          <w:trHeight w:val="500" w:hRule="atLeast"/>
        </w:trPr>
        <w:tc>
          <w:tcPr>
            <w:tcW w:w="268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spacing w:line="240" w:lineRule="exact"/>
              <w:ind w:left="113" w:right="113"/>
              <w:rPr>
                <w:rFonts w:hint="default"/>
                <w:spacing w:val="0"/>
              </w:rPr>
            </w:pPr>
            <w:r>
              <w:rPr>
                <w:rFonts w:hint="eastAsia"/>
                <w:spacing w:val="0"/>
              </w:rPr>
              <w:t>カドミウム及びその化合物</w:t>
            </w: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ind w:left="113" w:right="113"/>
              <w:jc w:val="right"/>
              <w:rPr>
                <w:rFonts w:hint="default"/>
                <w:spacing w:val="0"/>
              </w:rPr>
            </w:pPr>
            <w:r>
              <w:rPr>
                <w:rFonts w:hint="default"/>
                <w:spacing w:val="0"/>
              </w:rPr>
              <w:t>mg/l</w:t>
            </w:r>
          </w:p>
        </w:tc>
        <w:tc>
          <w:tcPr>
            <w:tcW w:w="2912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ind w:left="113" w:right="113"/>
              <w:rPr>
                <w:rFonts w:hint="default"/>
                <w:spacing w:val="0"/>
              </w:rPr>
            </w:pPr>
            <w:r>
              <w:rPr>
                <w:rFonts w:hint="eastAsia"/>
                <w:spacing w:val="0"/>
              </w:rPr>
              <w:t>ふっ素及びその化合物</w:t>
            </w: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ind w:left="113" w:right="113"/>
              <w:jc w:val="right"/>
              <w:rPr>
                <w:rFonts w:hint="default"/>
                <w:spacing w:val="0"/>
              </w:rPr>
            </w:pPr>
            <w:r>
              <w:rPr>
                <w:rFonts w:hint="default"/>
                <w:spacing w:val="0"/>
              </w:rPr>
              <w:t>mg/l</w:t>
            </w:r>
          </w:p>
        </w:tc>
      </w:tr>
      <w:tr>
        <w:trPr>
          <w:cantSplit/>
          <w:trHeight w:val="400" w:hRule="atLeast"/>
        </w:trPr>
        <w:tc>
          <w:tcPr>
            <w:tcW w:w="2688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ind w:left="113" w:right="113"/>
              <w:rPr>
                <w:rFonts w:hint="default"/>
                <w:spacing w:val="0"/>
              </w:rPr>
            </w:pPr>
            <w:r>
              <w:rPr>
                <w:rFonts w:hint="eastAsia"/>
                <w:spacing w:val="0"/>
              </w:rPr>
              <w:t>シアン化合物</w:t>
            </w:r>
          </w:p>
        </w:tc>
        <w:tc>
          <w:tcPr>
            <w:tcW w:w="1344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ind w:left="113" w:right="113"/>
              <w:jc w:val="right"/>
              <w:rPr>
                <w:rFonts w:hint="default"/>
                <w:spacing w:val="0"/>
              </w:rPr>
            </w:pPr>
            <w:r>
              <w:rPr>
                <w:rFonts w:hint="default"/>
                <w:spacing w:val="0"/>
              </w:rPr>
              <w:t>mg/l</w:t>
            </w:r>
          </w:p>
        </w:tc>
        <w:tc>
          <w:tcPr>
            <w:tcW w:w="2912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ind w:left="113" w:right="113"/>
              <w:rPr>
                <w:rFonts w:hint="default"/>
                <w:spacing w:val="0"/>
              </w:rPr>
            </w:pPr>
            <w:r>
              <w:rPr>
                <w:rFonts w:hint="eastAsia"/>
                <w:spacing w:val="0"/>
              </w:rPr>
              <w:t>フェノール類</w:t>
            </w:r>
          </w:p>
        </w:tc>
        <w:tc>
          <w:tcPr>
            <w:tcW w:w="145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ind w:left="113" w:right="113"/>
              <w:jc w:val="right"/>
              <w:rPr>
                <w:rFonts w:hint="default"/>
                <w:spacing w:val="0"/>
              </w:rPr>
            </w:pPr>
            <w:r>
              <w:rPr>
                <w:rFonts w:hint="default"/>
                <w:spacing w:val="0"/>
              </w:rPr>
              <w:t>mg/l</w:t>
            </w:r>
          </w:p>
        </w:tc>
      </w:tr>
      <w:tr>
        <w:trPr>
          <w:cantSplit/>
          <w:trHeight w:val="400" w:hRule="atLeast"/>
        </w:trPr>
        <w:tc>
          <w:tcPr>
            <w:tcW w:w="2688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ind w:left="113" w:right="113"/>
              <w:rPr>
                <w:rFonts w:hint="default"/>
                <w:spacing w:val="0"/>
              </w:rPr>
            </w:pPr>
            <w:r>
              <w:rPr>
                <w:rFonts w:hint="eastAsia"/>
                <w:spacing w:val="0"/>
              </w:rPr>
              <w:t>有機燐化合物</w:t>
            </w:r>
          </w:p>
        </w:tc>
        <w:tc>
          <w:tcPr>
            <w:tcW w:w="1344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ind w:left="113" w:right="113"/>
              <w:jc w:val="right"/>
              <w:rPr>
                <w:rFonts w:hint="default"/>
                <w:spacing w:val="0"/>
              </w:rPr>
            </w:pPr>
            <w:r>
              <w:rPr>
                <w:rFonts w:hint="default"/>
                <w:spacing w:val="0"/>
              </w:rPr>
              <w:t>mg/l</w:t>
            </w:r>
          </w:p>
        </w:tc>
        <w:tc>
          <w:tcPr>
            <w:tcW w:w="2912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ind w:left="113" w:right="113"/>
              <w:rPr>
                <w:rFonts w:hint="default"/>
                <w:spacing w:val="0"/>
              </w:rPr>
            </w:pPr>
            <w:r>
              <w:rPr>
                <w:rFonts w:hint="eastAsia"/>
                <w:spacing w:val="0"/>
              </w:rPr>
              <w:t>銅及びその化合物</w:t>
            </w:r>
          </w:p>
        </w:tc>
        <w:tc>
          <w:tcPr>
            <w:tcW w:w="145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ind w:left="113" w:right="113"/>
              <w:jc w:val="right"/>
              <w:rPr>
                <w:rFonts w:hint="default"/>
                <w:spacing w:val="0"/>
              </w:rPr>
            </w:pPr>
            <w:r>
              <w:rPr>
                <w:rFonts w:hint="default"/>
                <w:spacing w:val="0"/>
              </w:rPr>
              <w:t>mg/l</w:t>
            </w:r>
          </w:p>
        </w:tc>
      </w:tr>
      <w:tr>
        <w:trPr>
          <w:cantSplit/>
          <w:trHeight w:val="400" w:hRule="atLeast"/>
        </w:trPr>
        <w:tc>
          <w:tcPr>
            <w:tcW w:w="2688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ind w:left="113" w:right="113"/>
              <w:rPr>
                <w:rFonts w:hint="default"/>
                <w:spacing w:val="0"/>
              </w:rPr>
            </w:pPr>
            <w:r>
              <w:rPr>
                <w:rFonts w:hint="eastAsia"/>
                <w:spacing w:val="0"/>
              </w:rPr>
              <w:t>鉛及びその化合物</w:t>
            </w:r>
          </w:p>
        </w:tc>
        <w:tc>
          <w:tcPr>
            <w:tcW w:w="1344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ind w:left="113" w:right="113"/>
              <w:jc w:val="right"/>
              <w:rPr>
                <w:rFonts w:hint="default"/>
                <w:spacing w:val="0"/>
              </w:rPr>
            </w:pPr>
            <w:r>
              <w:rPr>
                <w:rFonts w:hint="default"/>
                <w:spacing w:val="0"/>
              </w:rPr>
              <w:t>mg/l</w:t>
            </w:r>
          </w:p>
        </w:tc>
        <w:tc>
          <w:tcPr>
            <w:tcW w:w="2912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ind w:left="113" w:right="113"/>
              <w:rPr>
                <w:rFonts w:hint="default"/>
                <w:spacing w:val="0"/>
              </w:rPr>
            </w:pPr>
            <w:r>
              <w:rPr>
                <w:rFonts w:hint="eastAsia"/>
                <w:spacing w:val="0"/>
              </w:rPr>
              <w:t>亜鉛及びその化合物</w:t>
            </w:r>
          </w:p>
        </w:tc>
        <w:tc>
          <w:tcPr>
            <w:tcW w:w="145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ind w:left="113" w:right="113"/>
              <w:jc w:val="right"/>
              <w:rPr>
                <w:rFonts w:hint="default"/>
                <w:spacing w:val="0"/>
              </w:rPr>
            </w:pPr>
            <w:r>
              <w:rPr>
                <w:rFonts w:hint="default"/>
                <w:spacing w:val="0"/>
              </w:rPr>
              <w:t>mg/l</w:t>
            </w:r>
          </w:p>
        </w:tc>
      </w:tr>
      <w:tr>
        <w:trPr>
          <w:cantSplit/>
          <w:trHeight w:val="400" w:hRule="atLeast"/>
        </w:trPr>
        <w:tc>
          <w:tcPr>
            <w:tcW w:w="2688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ind w:left="113" w:right="113"/>
              <w:rPr>
                <w:rFonts w:hint="default"/>
                <w:spacing w:val="0"/>
              </w:rPr>
            </w:pPr>
            <w:r>
              <w:rPr>
                <w:rFonts w:hint="eastAsia"/>
                <w:spacing w:val="0"/>
              </w:rPr>
              <w:t>六価クロム化合物</w:t>
            </w:r>
          </w:p>
        </w:tc>
        <w:tc>
          <w:tcPr>
            <w:tcW w:w="1344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ind w:left="113" w:right="113"/>
              <w:jc w:val="right"/>
              <w:rPr>
                <w:rFonts w:hint="default"/>
                <w:spacing w:val="0"/>
              </w:rPr>
            </w:pPr>
            <w:r>
              <w:rPr>
                <w:rFonts w:hint="default"/>
                <w:spacing w:val="0"/>
              </w:rPr>
              <w:t>mg/l</w:t>
            </w:r>
          </w:p>
        </w:tc>
        <w:tc>
          <w:tcPr>
            <w:tcW w:w="2912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ind w:left="113" w:right="113"/>
              <w:rPr>
                <w:rFonts w:hint="default"/>
                <w:spacing w:val="0"/>
              </w:rPr>
            </w:pPr>
            <w:r>
              <w:rPr>
                <w:rFonts w:hint="eastAsia"/>
                <w:spacing w:val="0"/>
              </w:rPr>
              <w:t>鉄及びその化合物</w:t>
            </w:r>
          </w:p>
        </w:tc>
        <w:tc>
          <w:tcPr>
            <w:tcW w:w="145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ind w:left="113" w:right="113"/>
              <w:jc w:val="right"/>
              <w:rPr>
                <w:rFonts w:hint="default"/>
                <w:spacing w:val="0"/>
              </w:rPr>
            </w:pPr>
            <w:r>
              <w:rPr>
                <w:rFonts w:hint="default"/>
                <w:spacing w:val="0"/>
              </w:rPr>
              <w:t>mg/l</w:t>
            </w:r>
          </w:p>
        </w:tc>
      </w:tr>
      <w:tr>
        <w:trPr>
          <w:cantSplit/>
          <w:trHeight w:val="400" w:hRule="atLeast"/>
        </w:trPr>
        <w:tc>
          <w:tcPr>
            <w:tcW w:w="2688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ind w:left="113" w:right="113"/>
              <w:rPr>
                <w:rFonts w:hint="default"/>
                <w:spacing w:val="0"/>
              </w:rPr>
            </w:pPr>
            <w:r>
              <w:rPr>
                <w:rFonts w:hint="eastAsia"/>
                <w:spacing w:val="0"/>
              </w:rPr>
              <w:t>砒素及びその化合物</w:t>
            </w:r>
          </w:p>
        </w:tc>
        <w:tc>
          <w:tcPr>
            <w:tcW w:w="1344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ind w:left="113" w:right="113"/>
              <w:jc w:val="right"/>
              <w:rPr>
                <w:rFonts w:hint="default"/>
                <w:spacing w:val="0"/>
              </w:rPr>
            </w:pPr>
            <w:r>
              <w:rPr>
                <w:rFonts w:hint="default"/>
                <w:spacing w:val="0"/>
              </w:rPr>
              <w:t>mg/l</w:t>
            </w:r>
          </w:p>
        </w:tc>
        <w:tc>
          <w:tcPr>
            <w:tcW w:w="2912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ind w:left="113" w:right="113"/>
              <w:rPr>
                <w:rFonts w:hint="default"/>
                <w:spacing w:val="0"/>
              </w:rPr>
            </w:pPr>
            <w:r>
              <w:rPr>
                <w:rFonts w:hint="eastAsia"/>
                <w:spacing w:val="0"/>
              </w:rPr>
              <w:t>マンガン及びその化合物</w:t>
            </w:r>
          </w:p>
        </w:tc>
        <w:tc>
          <w:tcPr>
            <w:tcW w:w="145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ind w:left="113" w:right="113"/>
              <w:jc w:val="right"/>
              <w:rPr>
                <w:rFonts w:hint="default"/>
                <w:spacing w:val="0"/>
              </w:rPr>
            </w:pPr>
            <w:r>
              <w:rPr>
                <w:rFonts w:hint="default"/>
                <w:spacing w:val="0"/>
              </w:rPr>
              <w:t>mg/l</w:t>
            </w:r>
          </w:p>
        </w:tc>
      </w:tr>
      <w:tr>
        <w:trPr>
          <w:cantSplit/>
          <w:trHeight w:val="400" w:hRule="atLeast"/>
        </w:trPr>
        <w:tc>
          <w:tcPr>
            <w:tcW w:w="2688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spacing w:line="240" w:lineRule="exact"/>
              <w:ind w:left="113" w:right="113"/>
              <w:rPr>
                <w:rFonts w:hint="default"/>
                <w:spacing w:val="0"/>
              </w:rPr>
            </w:pPr>
            <w:r>
              <w:rPr>
                <w:rFonts w:hint="eastAsia"/>
                <w:spacing w:val="0"/>
              </w:rPr>
              <w:t>水銀及びアルキル水銀その他の水銀化合物</w:t>
            </w:r>
          </w:p>
        </w:tc>
        <w:tc>
          <w:tcPr>
            <w:tcW w:w="1344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ind w:left="113" w:right="113"/>
              <w:jc w:val="right"/>
              <w:rPr>
                <w:rFonts w:hint="default"/>
                <w:spacing w:val="0"/>
              </w:rPr>
            </w:pPr>
            <w:r>
              <w:rPr>
                <w:rFonts w:hint="default"/>
                <w:spacing w:val="0"/>
              </w:rPr>
              <w:t>mg/l</w:t>
            </w:r>
          </w:p>
        </w:tc>
        <w:tc>
          <w:tcPr>
            <w:tcW w:w="2912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ind w:left="113" w:right="113"/>
              <w:rPr>
                <w:rFonts w:hint="default"/>
                <w:spacing w:val="0"/>
              </w:rPr>
            </w:pPr>
            <w:r>
              <w:rPr>
                <w:rFonts w:hint="eastAsia"/>
                <w:spacing w:val="0"/>
              </w:rPr>
              <w:t>クロム及びその化合物</w:t>
            </w:r>
          </w:p>
        </w:tc>
        <w:tc>
          <w:tcPr>
            <w:tcW w:w="145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ind w:left="113" w:right="113"/>
              <w:jc w:val="right"/>
              <w:rPr>
                <w:rFonts w:hint="default"/>
                <w:spacing w:val="0"/>
              </w:rPr>
            </w:pPr>
            <w:r>
              <w:rPr>
                <w:rFonts w:hint="default"/>
                <w:spacing w:val="0"/>
              </w:rPr>
              <w:t>mg/l</w:t>
            </w:r>
          </w:p>
        </w:tc>
      </w:tr>
      <w:tr>
        <w:trPr>
          <w:cantSplit/>
          <w:trHeight w:val="400" w:hRule="atLeast"/>
        </w:trPr>
        <w:tc>
          <w:tcPr>
            <w:tcW w:w="2688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ind w:left="113" w:right="113"/>
              <w:rPr>
                <w:rFonts w:hint="default"/>
                <w:spacing w:val="0"/>
              </w:rPr>
            </w:pPr>
            <w:r>
              <w:rPr>
                <w:rFonts w:hint="eastAsia"/>
                <w:spacing w:val="0"/>
              </w:rPr>
              <w:t>アルキル水銀化合物</w:t>
            </w:r>
          </w:p>
        </w:tc>
        <w:tc>
          <w:tcPr>
            <w:tcW w:w="1344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ind w:left="113" w:right="113"/>
              <w:jc w:val="right"/>
              <w:rPr>
                <w:rFonts w:hint="default"/>
                <w:spacing w:val="0"/>
              </w:rPr>
            </w:pPr>
            <w:r>
              <w:rPr>
                <w:rFonts w:hint="default"/>
                <w:spacing w:val="0"/>
              </w:rPr>
              <w:t>mg/l</w:t>
            </w:r>
          </w:p>
        </w:tc>
        <w:tc>
          <w:tcPr>
            <w:tcW w:w="2912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ind w:left="113" w:right="113"/>
              <w:rPr>
                <w:rFonts w:hint="default"/>
                <w:spacing w:val="0"/>
              </w:rPr>
            </w:pPr>
            <w:r>
              <w:rPr>
                <w:rFonts w:hint="eastAsia"/>
                <w:spacing w:val="0"/>
              </w:rPr>
              <w:t>ダイオキシン類</w:t>
            </w:r>
          </w:p>
        </w:tc>
        <w:tc>
          <w:tcPr>
            <w:tcW w:w="145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ind w:left="57" w:right="57"/>
              <w:jc w:val="distribute"/>
              <w:rPr>
                <w:rFonts w:hint="default"/>
                <w:spacing w:val="0"/>
              </w:rPr>
            </w:pPr>
            <w:r>
              <w:rPr>
                <w:rFonts w:hint="eastAsia"/>
                <w:spacing w:val="0"/>
              </w:rPr>
              <w:t>ピコグラム</w:t>
            </w:r>
            <w:r>
              <w:rPr>
                <w:rFonts w:hint="default"/>
                <w:spacing w:val="0"/>
              </w:rPr>
              <w:t>/l</w:t>
            </w:r>
          </w:p>
        </w:tc>
      </w:tr>
      <w:tr>
        <w:trPr>
          <w:cantSplit/>
          <w:trHeight w:val="400" w:hRule="atLeast"/>
        </w:trPr>
        <w:tc>
          <w:tcPr>
            <w:tcW w:w="2688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ind w:left="113" w:right="113"/>
              <w:rPr>
                <w:rFonts w:hint="default"/>
                <w:spacing w:val="0"/>
              </w:rPr>
            </w:pPr>
            <w:r>
              <w:rPr>
                <w:rFonts w:hint="eastAsia"/>
                <w:spacing w:val="0"/>
              </w:rPr>
              <w:t>ポリ塩化ビフェニル</w:t>
            </w:r>
          </w:p>
        </w:tc>
        <w:tc>
          <w:tcPr>
            <w:tcW w:w="1344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ind w:left="113" w:right="113"/>
              <w:jc w:val="right"/>
              <w:rPr>
                <w:rFonts w:hint="default"/>
                <w:spacing w:val="0"/>
              </w:rPr>
            </w:pPr>
            <w:r>
              <w:rPr>
                <w:rFonts w:hint="default"/>
                <w:spacing w:val="0"/>
              </w:rPr>
              <w:t>mg/l</w:t>
            </w:r>
          </w:p>
        </w:tc>
        <w:tc>
          <w:tcPr>
            <w:tcW w:w="2912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ind w:left="113" w:right="113"/>
              <w:rPr>
                <w:rFonts w:hint="default"/>
                <w:spacing w:val="0"/>
              </w:rPr>
            </w:pPr>
            <w:r>
              <w:rPr>
                <w:rFonts w:hint="eastAsia"/>
                <w:spacing w:val="0"/>
              </w:rPr>
              <w:t>温度</w:t>
            </w:r>
          </w:p>
        </w:tc>
        <w:tc>
          <w:tcPr>
            <w:tcW w:w="145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ind w:left="113" w:right="113"/>
              <w:jc w:val="right"/>
              <w:rPr>
                <w:rFonts w:hint="default"/>
                <w:spacing w:val="0"/>
              </w:rPr>
            </w:pPr>
            <w:r>
              <w:rPr>
                <w:rFonts w:hint="eastAsia"/>
                <w:spacing w:val="0"/>
              </w:rPr>
              <w:t>℃</w:t>
            </w:r>
          </w:p>
        </w:tc>
      </w:tr>
      <w:tr>
        <w:trPr>
          <w:cantSplit/>
          <w:trHeight w:val="400" w:hRule="atLeast"/>
        </w:trPr>
        <w:tc>
          <w:tcPr>
            <w:tcW w:w="2688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ind w:left="113" w:right="113"/>
              <w:rPr>
                <w:rFonts w:hint="default"/>
                <w:spacing w:val="0"/>
              </w:rPr>
            </w:pPr>
            <w:r>
              <w:rPr>
                <w:rFonts w:hint="eastAsia"/>
                <w:spacing w:val="0"/>
              </w:rPr>
              <w:t>トリクロロエチレン</w:t>
            </w:r>
          </w:p>
        </w:tc>
        <w:tc>
          <w:tcPr>
            <w:tcW w:w="1344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ind w:left="113" w:right="113"/>
              <w:jc w:val="right"/>
              <w:rPr>
                <w:rFonts w:hint="default"/>
                <w:spacing w:val="0"/>
              </w:rPr>
            </w:pPr>
            <w:r>
              <w:rPr>
                <w:rFonts w:hint="default"/>
                <w:spacing w:val="0"/>
              </w:rPr>
              <w:t>mg/l</w:t>
            </w:r>
          </w:p>
        </w:tc>
        <w:tc>
          <w:tcPr>
            <w:tcW w:w="2912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spacing w:line="240" w:lineRule="exact"/>
              <w:ind w:left="113" w:right="113"/>
              <w:rPr>
                <w:rFonts w:hint="default"/>
                <w:spacing w:val="0"/>
              </w:rPr>
            </w:pPr>
            <w:r>
              <w:rPr>
                <w:rFonts w:hint="eastAsia"/>
                <w:spacing w:val="0"/>
              </w:rPr>
              <w:t>アンモニア性窒素、亜硝酸性窒素及び硝酸性窒素含有量</w:t>
            </w:r>
          </w:p>
        </w:tc>
        <w:tc>
          <w:tcPr>
            <w:tcW w:w="145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ind w:left="113" w:right="113"/>
              <w:jc w:val="right"/>
              <w:rPr>
                <w:rFonts w:hint="default"/>
                <w:spacing w:val="0"/>
              </w:rPr>
            </w:pPr>
            <w:r>
              <w:rPr>
                <w:rFonts w:hint="default"/>
                <w:spacing w:val="0"/>
              </w:rPr>
              <w:t>mg/l</w:t>
            </w:r>
          </w:p>
        </w:tc>
      </w:tr>
      <w:tr>
        <w:trPr>
          <w:cantSplit/>
          <w:trHeight w:val="400" w:hRule="atLeast"/>
        </w:trPr>
        <w:tc>
          <w:tcPr>
            <w:tcW w:w="2688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ind w:left="113" w:right="113"/>
              <w:rPr>
                <w:rFonts w:hint="default"/>
                <w:spacing w:val="0"/>
              </w:rPr>
            </w:pPr>
            <w:r>
              <w:rPr>
                <w:rFonts w:hint="eastAsia"/>
                <w:spacing w:val="0"/>
              </w:rPr>
              <w:t>テトラクロロエチレン</w:t>
            </w:r>
          </w:p>
        </w:tc>
        <w:tc>
          <w:tcPr>
            <w:tcW w:w="1344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ind w:left="113" w:right="113"/>
              <w:jc w:val="right"/>
              <w:rPr>
                <w:rFonts w:hint="default"/>
                <w:spacing w:val="0"/>
              </w:rPr>
            </w:pPr>
            <w:r>
              <w:rPr>
                <w:rFonts w:hint="default"/>
                <w:spacing w:val="0"/>
              </w:rPr>
              <w:t>mg/l</w:t>
            </w:r>
          </w:p>
        </w:tc>
        <w:tc>
          <w:tcPr>
            <w:tcW w:w="2912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ind w:left="113" w:right="113"/>
              <w:rPr>
                <w:rFonts w:hint="default"/>
                <w:spacing w:val="0"/>
              </w:rPr>
            </w:pPr>
            <w:r>
              <w:rPr>
                <w:rFonts w:hint="eastAsia"/>
                <w:spacing w:val="0"/>
              </w:rPr>
              <w:t>水素イオン濃度</w:t>
            </w:r>
          </w:p>
        </w:tc>
        <w:tc>
          <w:tcPr>
            <w:tcW w:w="145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ind w:left="113" w:right="113"/>
              <w:rPr>
                <w:rFonts w:hint="default"/>
                <w:spacing w:val="0"/>
              </w:rPr>
            </w:pPr>
            <w:r>
              <w:rPr>
                <w:rFonts w:hint="default"/>
                <w:spacing w:val="0"/>
              </w:rPr>
              <w:t>pH</w:t>
            </w:r>
          </w:p>
        </w:tc>
      </w:tr>
      <w:tr>
        <w:trPr>
          <w:cantSplit/>
          <w:trHeight w:val="400" w:hRule="atLeast"/>
        </w:trPr>
        <w:tc>
          <w:tcPr>
            <w:tcW w:w="2688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ind w:left="113" w:right="113"/>
              <w:rPr>
                <w:rFonts w:hint="default"/>
                <w:spacing w:val="0"/>
              </w:rPr>
            </w:pPr>
            <w:r>
              <w:rPr>
                <w:rFonts w:hint="eastAsia"/>
                <w:spacing w:val="0"/>
              </w:rPr>
              <w:t>ジクロロメタン</w:t>
            </w:r>
          </w:p>
        </w:tc>
        <w:tc>
          <w:tcPr>
            <w:tcW w:w="1344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ind w:left="113" w:right="113"/>
              <w:jc w:val="right"/>
              <w:rPr>
                <w:rFonts w:hint="default"/>
                <w:spacing w:val="0"/>
              </w:rPr>
            </w:pPr>
            <w:r>
              <w:rPr>
                <w:rFonts w:hint="default"/>
                <w:spacing w:val="0"/>
              </w:rPr>
              <w:t>mg/l</w:t>
            </w:r>
          </w:p>
        </w:tc>
        <w:tc>
          <w:tcPr>
            <w:tcW w:w="2912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ind w:left="113" w:right="113"/>
              <w:rPr>
                <w:rFonts w:hint="default"/>
                <w:spacing w:val="0"/>
              </w:rPr>
            </w:pPr>
            <w:r>
              <w:rPr>
                <w:rFonts w:hint="eastAsia"/>
                <w:spacing w:val="0"/>
              </w:rPr>
              <w:t>生物化学的酸素要求量</w:t>
            </w:r>
          </w:p>
        </w:tc>
        <w:tc>
          <w:tcPr>
            <w:tcW w:w="145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ind w:left="113" w:right="113"/>
              <w:jc w:val="right"/>
              <w:rPr>
                <w:rFonts w:hint="default"/>
                <w:spacing w:val="0"/>
              </w:rPr>
            </w:pPr>
            <w:r>
              <w:rPr>
                <w:rFonts w:hint="default"/>
                <w:spacing w:val="0"/>
              </w:rPr>
              <w:t>mg/l</w:t>
            </w:r>
          </w:p>
        </w:tc>
      </w:tr>
      <w:tr>
        <w:trPr>
          <w:cantSplit/>
          <w:trHeight w:val="400" w:hRule="atLeast"/>
        </w:trPr>
        <w:tc>
          <w:tcPr>
            <w:tcW w:w="2688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ind w:left="113" w:right="113"/>
              <w:rPr>
                <w:rFonts w:hint="default"/>
                <w:spacing w:val="0"/>
              </w:rPr>
            </w:pPr>
            <w:r>
              <w:rPr>
                <w:rFonts w:hint="eastAsia"/>
                <w:spacing w:val="0"/>
              </w:rPr>
              <w:t>四塩化炭素</w:t>
            </w:r>
          </w:p>
        </w:tc>
        <w:tc>
          <w:tcPr>
            <w:tcW w:w="1344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ind w:left="113" w:right="113"/>
              <w:jc w:val="right"/>
              <w:rPr>
                <w:rFonts w:hint="default"/>
                <w:spacing w:val="0"/>
              </w:rPr>
            </w:pPr>
            <w:r>
              <w:rPr>
                <w:rFonts w:hint="default"/>
                <w:spacing w:val="0"/>
              </w:rPr>
              <w:t>mg/l</w:t>
            </w:r>
          </w:p>
        </w:tc>
        <w:tc>
          <w:tcPr>
            <w:tcW w:w="2912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ind w:left="113" w:right="113"/>
              <w:rPr>
                <w:rFonts w:hint="default"/>
                <w:spacing w:val="0"/>
              </w:rPr>
            </w:pPr>
            <w:r>
              <w:rPr>
                <w:rFonts w:hint="eastAsia"/>
                <w:spacing w:val="0"/>
              </w:rPr>
              <w:t>浮遊物質量</w:t>
            </w:r>
          </w:p>
        </w:tc>
        <w:tc>
          <w:tcPr>
            <w:tcW w:w="145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ind w:left="113" w:right="113"/>
              <w:jc w:val="right"/>
              <w:rPr>
                <w:rFonts w:hint="default"/>
                <w:spacing w:val="0"/>
              </w:rPr>
            </w:pPr>
            <w:r>
              <w:rPr>
                <w:rFonts w:hint="default"/>
                <w:spacing w:val="0"/>
              </w:rPr>
              <w:t>mg/l</w:t>
            </w:r>
          </w:p>
        </w:tc>
      </w:tr>
      <w:tr>
        <w:trPr>
          <w:cantSplit/>
          <w:trHeight w:val="500" w:hRule="atLeast"/>
        </w:trPr>
        <w:tc>
          <w:tcPr>
            <w:tcW w:w="2688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ind w:left="113" w:right="113"/>
              <w:rPr>
                <w:rFonts w:hint="default"/>
                <w:spacing w:val="0"/>
              </w:rPr>
            </w:pPr>
            <w:r>
              <w:rPr>
                <w:rFonts w:hint="default"/>
                <w:spacing w:val="0"/>
              </w:rPr>
              <w:t>1</w:t>
            </w:r>
            <w:r>
              <w:rPr>
                <w:rFonts w:hint="eastAsia"/>
                <w:spacing w:val="0"/>
              </w:rPr>
              <w:t>・</w:t>
            </w:r>
            <w:r>
              <w:rPr>
                <w:rFonts w:hint="default"/>
                <w:spacing w:val="0"/>
              </w:rPr>
              <w:t>2</w:t>
            </w:r>
            <w:r>
              <w:rPr>
                <w:rFonts w:hint="eastAsia"/>
                <w:spacing w:val="0"/>
              </w:rPr>
              <w:t>―ジクロロエタン</w:t>
            </w:r>
          </w:p>
        </w:tc>
        <w:tc>
          <w:tcPr>
            <w:tcW w:w="1344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ind w:left="113" w:right="113"/>
              <w:jc w:val="right"/>
              <w:rPr>
                <w:rFonts w:hint="default"/>
                <w:spacing w:val="0"/>
              </w:rPr>
            </w:pPr>
            <w:r>
              <w:rPr>
                <w:rFonts w:hint="default"/>
                <w:spacing w:val="0"/>
              </w:rPr>
              <w:t>mg/l</w:t>
            </w:r>
          </w:p>
        </w:tc>
        <w:tc>
          <w:tcPr>
            <w:tcW w:w="2912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spacing w:line="240" w:lineRule="exact"/>
              <w:ind w:left="113" w:right="113"/>
              <w:rPr>
                <w:rFonts w:hint="default"/>
                <w:spacing w:val="0"/>
              </w:rPr>
            </w:pPr>
            <w:r>
              <w:rPr>
                <w:rFonts w:hint="eastAsia"/>
                <w:spacing w:val="0"/>
              </w:rPr>
              <w:t>ノルマルヘキサン抽出物質含有量</w:t>
            </w:r>
            <w:r>
              <w:rPr>
                <w:rFonts w:hint="default"/>
                <w:spacing w:val="0"/>
              </w:rPr>
              <w:t>(</w:t>
            </w:r>
            <w:r>
              <w:rPr>
                <w:rFonts w:hint="eastAsia"/>
                <w:spacing w:val="0"/>
              </w:rPr>
              <w:t>鉱油類含有量</w:t>
            </w:r>
            <w:r>
              <w:rPr>
                <w:rFonts w:hint="default"/>
                <w:spacing w:val="0"/>
              </w:rPr>
              <w:t>)</w:t>
            </w:r>
          </w:p>
        </w:tc>
        <w:tc>
          <w:tcPr>
            <w:tcW w:w="145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ind w:left="113" w:right="113"/>
              <w:jc w:val="right"/>
              <w:rPr>
                <w:rFonts w:hint="default"/>
                <w:spacing w:val="0"/>
              </w:rPr>
            </w:pPr>
            <w:r>
              <w:rPr>
                <w:rFonts w:hint="default"/>
                <w:spacing w:val="0"/>
              </w:rPr>
              <w:t>mg/l</w:t>
            </w:r>
          </w:p>
        </w:tc>
      </w:tr>
      <w:tr>
        <w:trPr>
          <w:cantSplit/>
          <w:trHeight w:val="400" w:hRule="atLeast"/>
        </w:trPr>
        <w:tc>
          <w:tcPr>
            <w:tcW w:w="2688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ind w:left="113" w:right="113"/>
              <w:rPr>
                <w:rFonts w:hint="default"/>
                <w:spacing w:val="0"/>
              </w:rPr>
            </w:pPr>
            <w:r>
              <w:rPr>
                <w:rFonts w:hint="default"/>
                <w:spacing w:val="0"/>
              </w:rPr>
              <w:t>1</w:t>
            </w:r>
            <w:r>
              <w:rPr>
                <w:rFonts w:hint="eastAsia"/>
                <w:spacing w:val="0"/>
              </w:rPr>
              <w:t>・</w:t>
            </w:r>
            <w:r>
              <w:rPr>
                <w:rFonts w:hint="default"/>
                <w:spacing w:val="0"/>
              </w:rPr>
              <w:t>1</w:t>
            </w:r>
            <w:r>
              <w:rPr>
                <w:rFonts w:hint="eastAsia"/>
                <w:spacing w:val="0"/>
              </w:rPr>
              <w:t>―ジクロロエチレン</w:t>
            </w:r>
          </w:p>
        </w:tc>
        <w:tc>
          <w:tcPr>
            <w:tcW w:w="1344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ind w:left="113" w:right="113"/>
              <w:jc w:val="right"/>
              <w:rPr>
                <w:rFonts w:hint="default"/>
                <w:spacing w:val="0"/>
              </w:rPr>
            </w:pPr>
            <w:r>
              <w:rPr>
                <w:rFonts w:hint="default"/>
                <w:spacing w:val="0"/>
              </w:rPr>
              <w:t>mg/l</w:t>
            </w:r>
          </w:p>
        </w:tc>
        <w:tc>
          <w:tcPr>
            <w:tcW w:w="2912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spacing w:line="240" w:lineRule="exact"/>
              <w:ind w:left="113" w:right="113"/>
              <w:rPr>
                <w:rFonts w:hint="default"/>
                <w:spacing w:val="0"/>
              </w:rPr>
            </w:pPr>
            <w:r>
              <w:rPr>
                <w:rFonts w:hint="eastAsia"/>
                <w:spacing w:val="0"/>
              </w:rPr>
              <w:t>ノルマルヘキサン抽出物質含有量</w:t>
            </w:r>
            <w:r>
              <w:rPr>
                <w:rFonts w:hint="default"/>
                <w:spacing w:val="0"/>
              </w:rPr>
              <w:t>(</w:t>
            </w:r>
            <w:r>
              <w:rPr>
                <w:rFonts w:hint="eastAsia"/>
                <w:spacing w:val="0"/>
              </w:rPr>
              <w:t>動植物油脂類含有量</w:t>
            </w:r>
            <w:r>
              <w:rPr>
                <w:rFonts w:hint="default"/>
                <w:spacing w:val="0"/>
              </w:rPr>
              <w:t>)</w:t>
            </w:r>
          </w:p>
        </w:tc>
        <w:tc>
          <w:tcPr>
            <w:tcW w:w="145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ind w:left="113" w:right="113"/>
              <w:jc w:val="right"/>
              <w:rPr>
                <w:rFonts w:hint="default"/>
                <w:spacing w:val="0"/>
              </w:rPr>
            </w:pPr>
            <w:r>
              <w:rPr>
                <w:rFonts w:hint="default"/>
                <w:spacing w:val="0"/>
              </w:rPr>
              <w:t>mg/l</w:t>
            </w:r>
          </w:p>
        </w:tc>
      </w:tr>
      <w:tr>
        <w:trPr>
          <w:cantSplit/>
          <w:trHeight w:val="500" w:hRule="atLeast"/>
        </w:trPr>
        <w:tc>
          <w:tcPr>
            <w:tcW w:w="2688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spacing w:line="240" w:lineRule="exact"/>
              <w:ind w:left="113" w:right="113"/>
              <w:rPr>
                <w:rFonts w:hint="default"/>
                <w:spacing w:val="0"/>
              </w:rPr>
            </w:pPr>
            <w:r>
              <w:rPr>
                <w:rFonts w:hint="eastAsia"/>
                <w:spacing w:val="0"/>
              </w:rPr>
              <w:t>シス―</w:t>
            </w:r>
            <w:r>
              <w:rPr>
                <w:rFonts w:hint="default"/>
                <w:spacing w:val="0"/>
              </w:rPr>
              <w:t>1</w:t>
            </w:r>
            <w:r>
              <w:rPr>
                <w:rFonts w:hint="eastAsia"/>
                <w:spacing w:val="0"/>
              </w:rPr>
              <w:t>・</w:t>
            </w:r>
            <w:r>
              <w:rPr>
                <w:rFonts w:hint="default"/>
                <w:spacing w:val="0"/>
              </w:rPr>
              <w:t>2</w:t>
            </w:r>
            <w:r>
              <w:rPr>
                <w:rFonts w:hint="eastAsia"/>
                <w:spacing w:val="0"/>
              </w:rPr>
              <w:t>―ジクロロエチレン</w:t>
            </w:r>
          </w:p>
        </w:tc>
        <w:tc>
          <w:tcPr>
            <w:tcW w:w="1344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ind w:left="113" w:right="113"/>
              <w:jc w:val="right"/>
              <w:rPr>
                <w:rFonts w:hint="default"/>
                <w:spacing w:val="0"/>
              </w:rPr>
            </w:pPr>
            <w:r>
              <w:rPr>
                <w:rFonts w:hint="default"/>
                <w:spacing w:val="0"/>
              </w:rPr>
              <w:t>mg/l</w:t>
            </w:r>
          </w:p>
        </w:tc>
        <w:tc>
          <w:tcPr>
            <w:tcW w:w="2912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ind w:left="113" w:right="113"/>
              <w:rPr>
                <w:rFonts w:hint="default"/>
                <w:spacing w:val="0"/>
              </w:rPr>
            </w:pPr>
            <w:r>
              <w:rPr>
                <w:rFonts w:hint="eastAsia"/>
                <w:spacing w:val="0"/>
              </w:rPr>
              <w:t>沃素消費量</w:t>
            </w:r>
          </w:p>
        </w:tc>
        <w:tc>
          <w:tcPr>
            <w:tcW w:w="145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ind w:left="113" w:right="113"/>
              <w:jc w:val="right"/>
              <w:rPr>
                <w:rFonts w:hint="default"/>
                <w:spacing w:val="0"/>
              </w:rPr>
            </w:pPr>
            <w:r>
              <w:rPr>
                <w:rFonts w:hint="default"/>
                <w:spacing w:val="0"/>
              </w:rPr>
              <w:t>mg/l</w:t>
            </w:r>
          </w:p>
        </w:tc>
      </w:tr>
      <w:tr>
        <w:trPr>
          <w:cantSplit/>
          <w:trHeight w:val="500" w:hRule="atLeast"/>
        </w:trPr>
        <w:tc>
          <w:tcPr>
            <w:tcW w:w="2688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spacing w:line="240" w:lineRule="exact"/>
              <w:ind w:left="113" w:right="113"/>
              <w:rPr>
                <w:rFonts w:hint="default"/>
                <w:spacing w:val="0"/>
              </w:rPr>
            </w:pPr>
            <w:r>
              <w:rPr>
                <w:rFonts w:hint="default"/>
                <w:spacing w:val="0"/>
              </w:rPr>
              <w:t>1</w:t>
            </w:r>
            <w:r>
              <w:rPr>
                <w:rFonts w:hint="eastAsia"/>
                <w:spacing w:val="0"/>
              </w:rPr>
              <w:t>・</w:t>
            </w:r>
            <w:r>
              <w:rPr>
                <w:rFonts w:hint="default"/>
                <w:spacing w:val="0"/>
              </w:rPr>
              <w:t>1</w:t>
            </w:r>
            <w:r>
              <w:rPr>
                <w:rFonts w:hint="eastAsia"/>
                <w:spacing w:val="0"/>
              </w:rPr>
              <w:t>・</w:t>
            </w:r>
            <w:r>
              <w:rPr>
                <w:rFonts w:hint="default"/>
                <w:spacing w:val="0"/>
              </w:rPr>
              <w:t>1</w:t>
            </w:r>
            <w:r>
              <w:rPr>
                <w:rFonts w:hint="eastAsia"/>
                <w:spacing w:val="0"/>
              </w:rPr>
              <w:t>―トリクロロエタン</w:t>
            </w:r>
          </w:p>
        </w:tc>
        <w:tc>
          <w:tcPr>
            <w:tcW w:w="1344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ind w:left="113" w:right="113"/>
              <w:jc w:val="right"/>
              <w:rPr>
                <w:rFonts w:hint="default"/>
                <w:spacing w:val="0"/>
              </w:rPr>
            </w:pPr>
            <w:r>
              <w:rPr>
                <w:rFonts w:hint="default"/>
                <w:spacing w:val="0"/>
              </w:rPr>
              <w:t>mg/l</w:t>
            </w:r>
          </w:p>
        </w:tc>
        <w:tc>
          <w:tcPr>
            <w:tcW w:w="2912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ind w:left="113" w:right="113"/>
              <w:rPr>
                <w:rFonts w:hint="default"/>
                <w:spacing w:val="0"/>
              </w:rPr>
            </w:pPr>
            <w:r>
              <w:rPr>
                <w:rFonts w:hint="eastAsia"/>
                <w:spacing w:val="0"/>
              </w:rPr>
              <w:t>窒素含有量</w:t>
            </w:r>
          </w:p>
        </w:tc>
        <w:tc>
          <w:tcPr>
            <w:tcW w:w="145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ind w:left="113" w:right="113"/>
              <w:jc w:val="right"/>
              <w:rPr>
                <w:rFonts w:hint="default"/>
                <w:spacing w:val="0"/>
              </w:rPr>
            </w:pPr>
            <w:r>
              <w:rPr>
                <w:rFonts w:hint="default"/>
                <w:spacing w:val="0"/>
              </w:rPr>
              <w:t>mg/l</w:t>
            </w:r>
          </w:p>
        </w:tc>
      </w:tr>
      <w:tr>
        <w:trPr>
          <w:cantSplit/>
          <w:trHeight w:val="500" w:hRule="atLeast"/>
        </w:trPr>
        <w:tc>
          <w:tcPr>
            <w:tcW w:w="2688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spacing w:line="240" w:lineRule="exact"/>
              <w:ind w:left="113" w:right="113"/>
              <w:rPr>
                <w:rFonts w:hint="default"/>
                <w:spacing w:val="0"/>
              </w:rPr>
            </w:pPr>
            <w:r>
              <w:rPr>
                <w:rFonts w:hint="default"/>
                <w:spacing w:val="0"/>
              </w:rPr>
              <w:t>1</w:t>
            </w:r>
            <w:r>
              <w:rPr>
                <w:rFonts w:hint="eastAsia"/>
                <w:spacing w:val="0"/>
              </w:rPr>
              <w:t>・</w:t>
            </w:r>
            <w:r>
              <w:rPr>
                <w:rFonts w:hint="default"/>
                <w:spacing w:val="0"/>
              </w:rPr>
              <w:t>1</w:t>
            </w:r>
            <w:r>
              <w:rPr>
                <w:rFonts w:hint="eastAsia"/>
                <w:spacing w:val="0"/>
              </w:rPr>
              <w:t>・</w:t>
            </w:r>
            <w:r>
              <w:rPr>
                <w:rFonts w:hint="default"/>
                <w:spacing w:val="0"/>
              </w:rPr>
              <w:t>2</w:t>
            </w:r>
            <w:r>
              <w:rPr>
                <w:rFonts w:hint="eastAsia"/>
                <w:spacing w:val="0"/>
              </w:rPr>
              <w:t>―トリクロロエタン</w:t>
            </w:r>
          </w:p>
        </w:tc>
        <w:tc>
          <w:tcPr>
            <w:tcW w:w="1344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ind w:left="113" w:right="113"/>
              <w:jc w:val="right"/>
              <w:rPr>
                <w:rFonts w:hint="default"/>
                <w:spacing w:val="0"/>
              </w:rPr>
            </w:pPr>
            <w:r>
              <w:rPr>
                <w:rFonts w:hint="default"/>
                <w:spacing w:val="0"/>
              </w:rPr>
              <w:t>mg/l</w:t>
            </w:r>
          </w:p>
        </w:tc>
        <w:tc>
          <w:tcPr>
            <w:tcW w:w="2912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ind w:left="113" w:right="113"/>
              <w:rPr>
                <w:rFonts w:hint="default"/>
                <w:spacing w:val="0"/>
              </w:rPr>
            </w:pPr>
            <w:r>
              <w:rPr>
                <w:rFonts w:hint="eastAsia"/>
                <w:spacing w:val="0"/>
              </w:rPr>
              <w:t>燐含有量</w:t>
            </w:r>
          </w:p>
        </w:tc>
        <w:tc>
          <w:tcPr>
            <w:tcW w:w="145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ind w:left="113" w:right="113"/>
              <w:jc w:val="right"/>
              <w:rPr>
                <w:rFonts w:hint="default"/>
                <w:spacing w:val="0"/>
              </w:rPr>
            </w:pPr>
            <w:r>
              <w:rPr>
                <w:rFonts w:hint="default"/>
                <w:spacing w:val="0"/>
              </w:rPr>
              <w:t>mg/l</w:t>
            </w:r>
          </w:p>
        </w:tc>
      </w:tr>
      <w:tr>
        <w:trPr>
          <w:cantSplit/>
          <w:trHeight w:val="500" w:hRule="atLeast"/>
        </w:trPr>
        <w:tc>
          <w:tcPr>
            <w:tcW w:w="2688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ind w:left="113" w:right="113"/>
              <w:rPr>
                <w:rFonts w:hint="default"/>
                <w:spacing w:val="0"/>
              </w:rPr>
            </w:pPr>
            <w:r>
              <w:rPr>
                <w:rFonts w:hint="default"/>
                <w:spacing w:val="0"/>
              </w:rPr>
              <w:t>1</w:t>
            </w:r>
            <w:r>
              <w:rPr>
                <w:rFonts w:hint="eastAsia"/>
                <w:spacing w:val="0"/>
              </w:rPr>
              <w:t>・</w:t>
            </w:r>
            <w:r>
              <w:rPr>
                <w:rFonts w:hint="default"/>
                <w:spacing w:val="0"/>
              </w:rPr>
              <w:t>3</w:t>
            </w:r>
            <w:r>
              <w:rPr>
                <w:rFonts w:hint="eastAsia"/>
                <w:spacing w:val="0"/>
              </w:rPr>
              <w:t>―ジクロロプロペン</w:t>
            </w:r>
          </w:p>
        </w:tc>
        <w:tc>
          <w:tcPr>
            <w:tcW w:w="1344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ind w:left="113" w:right="113"/>
              <w:jc w:val="right"/>
              <w:rPr>
                <w:rFonts w:hint="default"/>
                <w:spacing w:val="0"/>
              </w:rPr>
            </w:pPr>
            <w:r>
              <w:rPr>
                <w:rFonts w:hint="default"/>
                <w:spacing w:val="0"/>
              </w:rPr>
              <w:t>mg/l</w:t>
            </w:r>
          </w:p>
        </w:tc>
        <w:tc>
          <w:tcPr>
            <w:tcW w:w="2912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ind w:left="113" w:right="113"/>
              <w:rPr>
                <w:rFonts w:hint="default"/>
                <w:spacing w:val="0"/>
              </w:rPr>
            </w:pPr>
            <w:r>
              <w:rPr>
                <w:rFonts w:hint="eastAsia"/>
                <w:spacing w:val="0"/>
              </w:rPr>
              <w:t>排出量</w:t>
            </w:r>
          </w:p>
        </w:tc>
        <w:tc>
          <w:tcPr>
            <w:tcW w:w="145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ind w:left="113" w:right="113"/>
              <w:jc w:val="right"/>
              <w:rPr>
                <w:rFonts w:hint="default"/>
                <w:spacing w:val="0"/>
              </w:rPr>
            </w:pPr>
            <w:r>
              <w:rPr>
                <w:rFonts w:hint="default"/>
                <w:spacing w:val="0"/>
              </w:rPr>
              <w:t>m</w:t>
            </w:r>
            <w:r>
              <w:rPr>
                <w:rFonts w:hint="default"/>
                <w:spacing w:val="0"/>
                <w:vertAlign w:val="superscript"/>
              </w:rPr>
              <w:t>3</w:t>
            </w:r>
            <w:r>
              <w:rPr>
                <w:rFonts w:hint="default"/>
                <w:spacing w:val="0"/>
              </w:rPr>
              <w:t>/</w:t>
            </w:r>
            <w:r>
              <w:rPr>
                <w:rFonts w:hint="eastAsia"/>
                <w:spacing w:val="0"/>
              </w:rPr>
              <w:t>日</w:t>
            </w:r>
          </w:p>
        </w:tc>
      </w:tr>
      <w:tr>
        <w:trPr>
          <w:cantSplit/>
          <w:trHeight w:val="400" w:hRule="atLeast"/>
        </w:trPr>
        <w:tc>
          <w:tcPr>
            <w:tcW w:w="2688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ind w:left="113" w:right="113"/>
              <w:rPr>
                <w:rFonts w:hint="default"/>
                <w:spacing w:val="0"/>
              </w:rPr>
            </w:pPr>
            <w:r>
              <w:rPr>
                <w:rFonts w:hint="eastAsia"/>
                <w:spacing w:val="0"/>
              </w:rPr>
              <w:t>チウラム</w:t>
            </w:r>
          </w:p>
        </w:tc>
        <w:tc>
          <w:tcPr>
            <w:tcW w:w="1344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ind w:left="113" w:right="113"/>
              <w:jc w:val="right"/>
              <w:rPr>
                <w:rFonts w:hint="default"/>
                <w:spacing w:val="0"/>
              </w:rPr>
            </w:pPr>
            <w:r>
              <w:rPr>
                <w:rFonts w:hint="default"/>
                <w:spacing w:val="0"/>
              </w:rPr>
              <w:t>mg/l</w:t>
            </w:r>
          </w:p>
        </w:tc>
        <w:tc>
          <w:tcPr>
            <w:tcW w:w="2912" w:type="dxa"/>
            <w:vMerge w:val="restart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ind w:left="113" w:right="113"/>
              <w:rPr>
                <w:rFonts w:hint="default"/>
                <w:spacing w:val="0"/>
              </w:rPr>
            </w:pPr>
            <w:r>
              <w:rPr>
                <w:rFonts w:hint="eastAsia"/>
                <w:spacing w:val="0"/>
              </w:rPr>
              <w:t>　</w:t>
            </w:r>
          </w:p>
        </w:tc>
        <w:tc>
          <w:tcPr>
            <w:tcW w:w="1456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ind w:left="113" w:right="113"/>
              <w:jc w:val="right"/>
              <w:rPr>
                <w:rFonts w:hint="default"/>
                <w:spacing w:val="0"/>
              </w:rPr>
            </w:pPr>
            <w:r>
              <w:rPr>
                <w:rFonts w:hint="eastAsia"/>
                <w:spacing w:val="0"/>
              </w:rPr>
              <w:t>　</w:t>
            </w:r>
          </w:p>
        </w:tc>
      </w:tr>
      <w:tr>
        <w:trPr>
          <w:cantSplit/>
          <w:trHeight w:val="400" w:hRule="atLeast"/>
        </w:trPr>
        <w:tc>
          <w:tcPr>
            <w:tcW w:w="2688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ind w:left="113" w:right="113"/>
              <w:rPr>
                <w:rFonts w:hint="default"/>
                <w:spacing w:val="0"/>
              </w:rPr>
            </w:pPr>
            <w:r>
              <w:rPr>
                <w:rFonts w:hint="eastAsia"/>
                <w:spacing w:val="0"/>
              </w:rPr>
              <w:t>シマジン</w:t>
            </w:r>
          </w:p>
        </w:tc>
        <w:tc>
          <w:tcPr>
            <w:tcW w:w="1344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ind w:left="113" w:right="113"/>
              <w:jc w:val="right"/>
              <w:rPr>
                <w:rFonts w:hint="default"/>
                <w:spacing w:val="0"/>
              </w:rPr>
            </w:pPr>
            <w:r>
              <w:rPr>
                <w:rFonts w:hint="default"/>
                <w:spacing w:val="0"/>
              </w:rPr>
              <w:t>mg/l</w:t>
            </w:r>
          </w:p>
        </w:tc>
        <w:tc>
          <w:tcPr>
            <w:tcW w:w="2912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ind w:left="113" w:right="113"/>
              <w:rPr>
                <w:rFonts w:hint="default"/>
                <w:spacing w:val="0"/>
              </w:rPr>
            </w:pPr>
          </w:p>
        </w:tc>
        <w:tc>
          <w:tcPr>
            <w:tcW w:w="145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ind w:left="113" w:right="113"/>
              <w:jc w:val="right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400" w:hRule="atLeast"/>
        </w:trPr>
        <w:tc>
          <w:tcPr>
            <w:tcW w:w="2688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ind w:left="113" w:right="113"/>
              <w:rPr>
                <w:rFonts w:hint="default"/>
                <w:spacing w:val="0"/>
              </w:rPr>
            </w:pPr>
            <w:r>
              <w:rPr>
                <w:rFonts w:hint="eastAsia"/>
                <w:spacing w:val="0"/>
              </w:rPr>
              <w:t>チオベンカルブ</w:t>
            </w:r>
          </w:p>
        </w:tc>
        <w:tc>
          <w:tcPr>
            <w:tcW w:w="1344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ind w:left="113" w:right="113"/>
              <w:jc w:val="right"/>
              <w:rPr>
                <w:rFonts w:hint="default"/>
                <w:spacing w:val="0"/>
              </w:rPr>
            </w:pPr>
            <w:r>
              <w:rPr>
                <w:rFonts w:hint="default"/>
                <w:spacing w:val="0"/>
              </w:rPr>
              <w:t>mg/l</w:t>
            </w:r>
          </w:p>
        </w:tc>
        <w:tc>
          <w:tcPr>
            <w:tcW w:w="2912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ind w:left="113" w:right="113"/>
              <w:rPr>
                <w:rFonts w:hint="default"/>
                <w:spacing w:val="0"/>
              </w:rPr>
            </w:pPr>
          </w:p>
        </w:tc>
        <w:tc>
          <w:tcPr>
            <w:tcW w:w="145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ind w:left="113" w:right="113"/>
              <w:jc w:val="right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400" w:hRule="atLeast"/>
        </w:trPr>
        <w:tc>
          <w:tcPr>
            <w:tcW w:w="2688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ind w:left="113" w:right="113"/>
              <w:rPr>
                <w:rFonts w:hint="default"/>
                <w:spacing w:val="0"/>
              </w:rPr>
            </w:pPr>
            <w:r>
              <w:rPr>
                <w:rFonts w:hint="eastAsia"/>
                <w:spacing w:val="0"/>
              </w:rPr>
              <w:t>ベンゼン</w:t>
            </w:r>
          </w:p>
        </w:tc>
        <w:tc>
          <w:tcPr>
            <w:tcW w:w="1344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ind w:left="113" w:right="113"/>
              <w:jc w:val="right"/>
              <w:rPr>
                <w:rFonts w:hint="default"/>
                <w:spacing w:val="0"/>
              </w:rPr>
            </w:pPr>
            <w:r>
              <w:rPr>
                <w:rFonts w:hint="default"/>
                <w:spacing w:val="0"/>
              </w:rPr>
              <w:t>mg/l</w:t>
            </w:r>
          </w:p>
        </w:tc>
        <w:tc>
          <w:tcPr>
            <w:tcW w:w="2912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ind w:left="113" w:right="113"/>
              <w:rPr>
                <w:rFonts w:hint="default"/>
                <w:spacing w:val="0"/>
              </w:rPr>
            </w:pPr>
          </w:p>
        </w:tc>
        <w:tc>
          <w:tcPr>
            <w:tcW w:w="145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ind w:left="113" w:right="113"/>
              <w:jc w:val="right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400" w:hRule="atLeast"/>
        </w:trPr>
        <w:tc>
          <w:tcPr>
            <w:tcW w:w="2688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ind w:left="113" w:right="113"/>
              <w:rPr>
                <w:rFonts w:hint="default"/>
                <w:spacing w:val="0"/>
              </w:rPr>
            </w:pPr>
            <w:r>
              <w:rPr>
                <w:rFonts w:hint="eastAsia"/>
                <w:spacing w:val="0"/>
              </w:rPr>
              <w:t>セレン及びその化合物</w:t>
            </w:r>
          </w:p>
        </w:tc>
        <w:tc>
          <w:tcPr>
            <w:tcW w:w="1344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ind w:left="113" w:right="113"/>
              <w:jc w:val="right"/>
              <w:rPr>
                <w:rFonts w:hint="default"/>
                <w:spacing w:val="0"/>
              </w:rPr>
            </w:pPr>
            <w:r>
              <w:rPr>
                <w:rFonts w:hint="default"/>
                <w:spacing w:val="0"/>
              </w:rPr>
              <w:t>mg/l</w:t>
            </w:r>
          </w:p>
        </w:tc>
        <w:tc>
          <w:tcPr>
            <w:tcW w:w="2912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ind w:left="113" w:right="113"/>
              <w:rPr>
                <w:rFonts w:hint="default"/>
                <w:spacing w:val="0"/>
              </w:rPr>
            </w:pPr>
          </w:p>
        </w:tc>
        <w:tc>
          <w:tcPr>
            <w:tcW w:w="145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ind w:left="113" w:right="113"/>
              <w:jc w:val="right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400" w:hRule="atLeast"/>
        </w:trPr>
        <w:tc>
          <w:tcPr>
            <w:tcW w:w="268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ind w:left="113" w:right="113"/>
              <w:rPr>
                <w:rFonts w:hint="default"/>
                <w:spacing w:val="0"/>
              </w:rPr>
            </w:pPr>
            <w:r>
              <w:rPr>
                <w:rFonts w:hint="eastAsia"/>
                <w:spacing w:val="0"/>
              </w:rPr>
              <w:t>ほう素及びその化合物</w:t>
            </w:r>
          </w:p>
        </w:tc>
        <w:tc>
          <w:tcPr>
            <w:tcW w:w="134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ind w:left="113" w:right="113"/>
              <w:jc w:val="right"/>
              <w:rPr>
                <w:rFonts w:hint="default"/>
                <w:spacing w:val="0"/>
              </w:rPr>
            </w:pPr>
            <w:r>
              <w:rPr>
                <w:rFonts w:hint="default"/>
                <w:spacing w:val="0"/>
              </w:rPr>
              <w:t>mg/l</w:t>
            </w:r>
          </w:p>
        </w:tc>
        <w:tc>
          <w:tcPr>
            <w:tcW w:w="29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ind w:left="113" w:right="113"/>
              <w:rPr>
                <w:rFonts w:hint="default"/>
                <w:spacing w:val="0"/>
              </w:rPr>
            </w:pPr>
          </w:p>
        </w:tc>
        <w:tc>
          <w:tcPr>
            <w:tcW w:w="14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ind w:left="113" w:right="113"/>
              <w:jc w:val="right"/>
              <w:rPr>
                <w:rFonts w:hint="default"/>
                <w:spacing w:val="0"/>
              </w:rPr>
            </w:pPr>
          </w:p>
        </w:tc>
      </w:tr>
    </w:tbl>
    <w:p>
      <w:pPr>
        <w:pStyle w:val="0"/>
        <w:overflowPunct w:val="0"/>
        <w:spacing w:before="100" w:beforeLines="0" w:beforeAutospacing="0"/>
        <w:rPr>
          <w:rFonts w:hint="default"/>
          <w:spacing w:val="0"/>
        </w:rPr>
      </w:pPr>
      <w:r>
        <w:rPr>
          <w:rFonts w:hint="eastAsia"/>
          <w:spacing w:val="0"/>
        </w:rPr>
        <w:t>　備考　変更の場合は、備考欄に変更理由を記入すること。</w:t>
      </w:r>
    </w:p>
    <w:sectPr>
      <w:endnotePr>
        <w:numStart w:val="0"/>
      </w:endnotePr>
      <w:type w:val="nextColumn"/>
      <w:pgSz w:w="11904" w:h="16836"/>
      <w:pgMar w:top="1701" w:right="1701" w:bottom="1701" w:left="1701" w:header="284" w:footer="284" w:gutter="0"/>
      <w:cols w:space="720"/>
      <w:noEndnote w:val="1"/>
      <w:textDirection w:val="lrTb"/>
      <w:docGrid w:type="linesAndChars" w:linePitch="335" w:charSpace="-286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1680"/>
  <w:doNotHyphenateCaps/>
  <w:drawingGridHorizontalSpacing w:val="105"/>
  <w:drawingGridVerticalSpacing w:val="335"/>
  <w:displayHorizontalDrawingGridEvery w:val="0"/>
  <w:doNotShadeFormData/>
  <w:noPunctuationKerning/>
  <w:hdrShapeDefaults>
    <o:shapelayout v:ext="edit"/>
  </w:hdrShapeDefaults>
  <w:endnotePr>
    <w:pos w:val="sectEnd"/>
    <w:numStart w:val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Symbol" w:hAnsi="Symbol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jc w:val="both"/>
    </w:pPr>
    <w:rPr>
      <w:rFonts w:ascii="ＭＳ 明朝" w:hAnsi="ＭＳ 明朝"/>
      <w:spacing w:val="7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qFormat/>
    <w:rPr>
      <w:rFonts w:ascii="ＭＳ 明朝" w:hAnsi="ＭＳ 明朝" w:eastAsia="ＭＳ 明朝"/>
      <w:spacing w:val="7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qFormat/>
    <w:rPr>
      <w:rFonts w:ascii="ＭＳ 明朝" w:hAnsi="ＭＳ 明朝" w:eastAsia="ＭＳ 明朝"/>
      <w:spacing w:val="7"/>
      <w:sz w:val="21"/>
    </w:rPr>
  </w:style>
  <w:style w:type="character" w:styleId="19">
    <w:name w:val="footnote reference"/>
    <w:next w:val="19"/>
    <w:link w:val="0"/>
    <w:uiPriority w:val="0"/>
    <w:semiHidden/>
    <w:rPr>
      <w:vertAlign w:val="superscript"/>
    </w:rPr>
  </w:style>
  <w:style w:type="character" w:styleId="20">
    <w:name w:val="endnote reference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2</Pages>
  <Words>99</Words>
  <Characters>773</Characters>
  <Application>JUST Note</Application>
  <Lines>302</Lines>
  <Paragraphs>129</Paragraphs>
  <CharactersWithSpaces>834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様式第号第条関係</dc:title>
  <dc:creator>株ぎょうせい</dc:creator>
  <cp:lastModifiedBy>飼沼 伸章</cp:lastModifiedBy>
  <dcterms:created xsi:type="dcterms:W3CDTF">2021-12-12T08:12:00Z</dcterms:created>
  <dcterms:modified xsi:type="dcterms:W3CDTF">2022-01-11T03:08:18Z</dcterms:modified>
  <cp:revision>1</cp:revision>
</cp:coreProperties>
</file>