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Ｐ明朝" w:hAnsi="ＭＳ Ｐ明朝" w:eastAsia="ＭＳ Ｐ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5418455</wp:posOffset>
                </wp:positionH>
                <wp:positionV relativeFrom="paragraph">
                  <wp:posOffset>3175</wp:posOffset>
                </wp:positionV>
                <wp:extent cx="1238250" cy="4476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238250" cy="447675"/>
                        </a:xfrm>
                        <a:prstGeom prst="rect"/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sz w:val="32"/>
                              </w:rPr>
                              <w:t>資料Ｂ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wrap-distance-right:5.65pt;mso-wrap-distance-bottom:0pt;margin-top:0.25pt;mso-position-vertical-relative:text;mso-position-horizontal-relative:text;position:absolute;height:35.25pt;mso-wrap-distance-top:0pt;width:97.5pt;mso-wrap-distance-left:5.65pt;margin-left:426.65pt;z-index:2;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32"/>
                        </w:rPr>
                        <w:t>資料Ｂ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jc w:val="center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令和４年度以降の支援会議の取組について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①実施時期</w:t>
      </w:r>
      <w:bookmarkStart w:id="0" w:name="_GoBack"/>
      <w:bookmarkEnd w:id="0"/>
    </w:p>
    <w:p>
      <w:pPr>
        <w:pStyle w:val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案：６月下旬頃（食育月間）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②実施内容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例：講演会（管理栄養士）、地産地消マルシェ（農楽校、生産会、あぐりん村）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③企画・運営の方法について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</w:t>
      </w: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1317</TotalTime>
  <Pages>1</Pages>
  <Words>0</Words>
  <Characters>94</Characters>
  <Application>JUST Note</Application>
  <Lines>24</Lines>
  <Paragraphs>8</Paragraphs>
  <CharactersWithSpaces>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都築 康成</cp:lastModifiedBy>
  <dcterms:modified xsi:type="dcterms:W3CDTF">2022-03-15T02:34:16Z</dcterms:modified>
  <cp:revision>1</cp:revision>
</cp:coreProperties>
</file>