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様式第７号（第１４条関係）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景観重要建造物（樹木）指定提案書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提案者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景観法第２０条第１項（第２９条第１項）及び長久手市景観条例施行規則第１４条の規定により、景観重要建造物（樹木）の指定について提案します。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2484"/>
        <w:gridCol w:w="7155"/>
      </w:tblGrid>
      <w:tr>
        <w:trPr>
          <w:cantSplit/>
          <w:trHeight w:val="567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区分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景観重要建造物　　　　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景観重要樹木</w:t>
            </w:r>
          </w:p>
        </w:tc>
      </w:tr>
      <w:tr>
        <w:trPr>
          <w:cantSplit/>
          <w:trHeight w:val="113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建造物の名称又は樹木の樹種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建造物又は樹木の所在地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建造物の外観の特徴又は樹木の樹容の特徴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tcFitText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47"/>
                <w:kern w:val="0"/>
                <w:sz w:val="20"/>
              </w:rPr>
              <w:t>提案理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</w:rPr>
              <w:t>由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pacing w:before="90" w:beforeLines="25" w:beforeAutospacing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景観法施行規則第７条第１項（第１２条第１項）に掲げる図書を添付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231</Characters>
  <Application>JUST Note</Application>
  <Lines>29</Lines>
  <Paragraphs>16</Paragraphs>
  <Company>Hewlett-Packard Company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2020-09-08T00:14:49Z</cp:lastPrinted>
  <dcterms:created xsi:type="dcterms:W3CDTF">2020-06-10T01:22:00Z</dcterms:created>
  <dcterms:modified xsi:type="dcterms:W3CDTF">2020-10-08T10:33:34Z</dcterms:modified>
  <cp:revision>9</cp:revision>
</cp:coreProperties>
</file>