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資金計画書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■開設に係る事業費</w:t>
      </w: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１．開設準備費用（支出）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080"/>
        <w:gridCol w:w="1260"/>
        <w:gridCol w:w="2340"/>
        <w:gridCol w:w="2340"/>
      </w:tblGrid>
      <w:tr>
        <w:trPr>
          <w:trHeight w:val="284" w:hRule="atLeast"/>
        </w:trPr>
        <w:tc>
          <w:tcPr>
            <w:tcW w:w="39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　額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</w:t>
            </w:r>
          </w:p>
        </w:tc>
      </w:tr>
      <w:tr>
        <w:trPr>
          <w:trHeight w:val="627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土地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施設用地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（駐車場等関連分も</w:t>
            </w:r>
          </w:p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含む）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整備費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本体工事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建物工事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設備工事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外構工事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その他工事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小計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工事事務費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（設計管理費）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初年度物品費（備品）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01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購入費・賃借料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開設までの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人件費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人件費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研修費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開設後運転資金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２．資金調達（収入）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60"/>
        <w:gridCol w:w="2340"/>
        <w:gridCol w:w="2340"/>
      </w:tblGrid>
      <w:tr>
        <w:trPr>
          <w:trHeight w:val="284" w:hRule="atLeast"/>
        </w:trPr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　額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</w:t>
            </w:r>
          </w:p>
        </w:tc>
      </w:tr>
      <w:tr>
        <w:trPr>
          <w:trHeight w:val="284" w:hRule="atLeast"/>
        </w:trPr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法人自己資金　※１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借入金　※２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寄附金　※３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その他（　　　　　　　　　　）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9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u w:val="double" w:color="FF0000"/>
        </w:rPr>
        <w:t>※１　自己資金内訳書（様式９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u w:val="double" w:color="FF0000"/>
        </w:rPr>
        <w:t>）を添付すること</w:t>
      </w:r>
      <w:r>
        <w:rPr>
          <w:rFonts w:hint="eastAsia" w:ascii="ＭＳ ゴシック" w:hAnsi="ＭＳ ゴシック" w:eastAsia="ＭＳ ゴシック"/>
        </w:rPr>
        <w:t>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※２　借入金（内訳）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800"/>
        <w:gridCol w:w="1440"/>
        <w:gridCol w:w="1620"/>
        <w:gridCol w:w="810"/>
        <w:gridCol w:w="1170"/>
      </w:tblGrid>
      <w:tr>
        <w:trPr>
          <w:trHeight w:val="716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借入先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元金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利息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償還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年限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ind w:left="1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最高年間償還額</w:t>
            </w:r>
          </w:p>
        </w:tc>
      </w:tr>
      <w:tr>
        <w:trPr>
          <w:trHeight w:val="326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7" w:hRule="atLeast"/>
        </w:trPr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7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※借入金償還計画表（任意様式）を添付すること。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※３　寄附金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020"/>
        <w:gridCol w:w="1680"/>
        <w:gridCol w:w="1620"/>
        <w:gridCol w:w="2700"/>
      </w:tblGrid>
      <w:tr>
        <w:trPr>
          <w:trHeight w:val="284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寄附者氏名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職業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ind w:left="89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法人との関係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寄付金額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ind w:left="9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その他（年収、残高等）</w:t>
            </w:r>
          </w:p>
        </w:tc>
      </w:tr>
      <w:tr>
        <w:trPr>
          <w:trHeight w:val="284" w:hRule="atLeast"/>
        </w:trPr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headerReference r:id="rId5" w:type="default"/>
      <w:pgSz w:w="11906" w:h="16838"/>
      <w:pgMar w:top="850" w:right="1701" w:bottom="850" w:left="1701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eastAsia="ＭＳ ゴシック"/>
        <w:sz w:val="28"/>
      </w:rPr>
    </w:pPr>
    <w:r>
      <w:rPr>
        <w:rFonts w:hint="eastAsia" w:eastAsia="ＭＳ ゴシック"/>
        <w:sz w:val="28"/>
      </w:rPr>
      <w:t>様式８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286</Characters>
  <Application>JUST Note</Application>
  <Lines>279</Lines>
  <Paragraphs>56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資金計画書</dc:title>
  <dc:creator>日進市役所</dc:creator>
  <cp:keywords>第8号様式</cp:keywords>
  <cp:lastModifiedBy>飯島 淳</cp:lastModifiedBy>
  <cp:lastPrinted>2022-10-14T01:39:46Z</cp:lastPrinted>
  <dcterms:created xsi:type="dcterms:W3CDTF">2015-12-25T02:04:00Z</dcterms:created>
  <dcterms:modified xsi:type="dcterms:W3CDTF">2022-10-14T01:42:10Z</dcterms:modified>
  <cp:revision>13</cp:revision>
</cp:coreProperties>
</file>