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４－２</w:t>
      </w:r>
      <w:bookmarkStart w:id="0" w:name="_GoBack"/>
      <w:bookmarkEnd w:id="0"/>
      <w:r>
        <w:rPr>
          <w:rFonts w:hint="default" w:ascii="BIZ UD明朝 Medium" w:hAnsi="BIZ UD明朝 Medium" w:eastAsia="BIZ UD明朝 Medium"/>
          <w:sz w:val="22"/>
        </w:rPr>
        <w:t>号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特定乳児等通園支援事業者確認変更届出書（利用定員の変更以外）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長久手市長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届出者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条の２第１項の規定による確認を受けた事項に変更があったので、同法第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</w:t>
      </w:r>
      <w:r>
        <w:rPr>
          <w:rFonts w:hint="default" w:ascii="BIZ UD明朝 Medium" w:hAnsi="BIZ UD明朝 Medium" w:eastAsia="BIZ UD明朝 Medium"/>
          <w:sz w:val="22"/>
        </w:rPr>
        <w:t>法第</w:t>
      </w:r>
      <w:r>
        <w:rPr>
          <w:rFonts w:hint="default" w:ascii="BIZ UD明朝 Medium" w:hAnsi="BIZ UD明朝 Medium" w:eastAsia="BIZ UD明朝 Medium"/>
          <w:sz w:val="22"/>
        </w:rPr>
        <w:t>47</w:t>
      </w:r>
      <w:r>
        <w:rPr>
          <w:rFonts w:hint="default" w:ascii="BIZ UD明朝 Medium" w:hAnsi="BIZ UD明朝 Medium" w:eastAsia="BIZ UD明朝 Medium"/>
          <w:sz w:val="22"/>
        </w:rPr>
        <w:t>条</w:t>
      </w:r>
      <w:r>
        <w:rPr>
          <w:rFonts w:hint="eastAsia" w:ascii="BIZ UD明朝 Medium" w:hAnsi="BIZ UD明朝 Medium" w:eastAsia="BIZ UD明朝 Medium"/>
          <w:sz w:val="22"/>
        </w:rPr>
        <w:t>の規定に基づき、関係書類を添えて届出します。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20" w:beforeLines="0" w:beforeAutospacing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１．事業所の名称等</w:t>
      </w:r>
    </w:p>
    <w:tbl>
      <w:tblPr>
        <w:tblStyle w:val="11"/>
        <w:tblW w:w="97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04"/>
        <w:gridCol w:w="6976"/>
      </w:tblGrid>
      <w:tr>
        <w:trPr>
          <w:trHeight w:val="292" w:hRule="atLeast"/>
        </w:trPr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事業所の名称</w:t>
            </w: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事業所の所在地</w:t>
            </w: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-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　話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: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6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20" w:beforeLines="0" w:beforeAutospacing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メール：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２．変更事項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該当するものに〇をつけてください。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8471"/>
      </w:tblGrid>
      <w:tr>
        <w:trPr>
          <w:trHeight w:val="590" w:hRule="atLeast"/>
        </w:trPr>
        <w:tc>
          <w:tcPr>
            <w:tcW w:w="9742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変更事項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事業所の名称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事業所の場所（所在地）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設置者（申請者）の名称、主たる事務所の所在地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代表者の氏名、生年月日及び職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名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代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表者の住所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設置者（申請者）の定款、寄附行為及び登記事項証明書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等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建物の構造概要及び図面（各室の用途を明示したもの）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並びに設備の概要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事業所の管理者の氏名、生年月日及び住所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運営規程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乳児等支援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給付費及び特例</w:t>
            </w: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乳児等支援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給付費の請求に関する事項</w:t>
            </w:r>
          </w:p>
        </w:tc>
      </w:tr>
      <w:tr>
        <w:trPr>
          <w:trHeight w:val="651" w:hRule="atLeast"/>
        </w:trPr>
        <w:tc>
          <w:tcPr>
            <w:tcW w:w="1271" w:type="dxa"/>
            <w:vAlign w:val="center"/>
          </w:tcPr>
          <w:p>
            <w:pPr>
              <w:pStyle w:val="30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84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役員の氏名、生年月日及び住所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３．変更内容</w:t>
      </w:r>
    </w:p>
    <w:tbl>
      <w:tblPr>
        <w:tblStyle w:val="47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8422"/>
      </w:tblGrid>
      <w:tr>
        <w:trPr/>
        <w:tc>
          <w:tcPr>
            <w:tcW w:w="9742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変更内容</w:t>
            </w:r>
          </w:p>
        </w:tc>
      </w:tr>
      <w:tr>
        <w:trPr/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変更年月日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1024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変更前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変更後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1320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変更の理由</w:t>
            </w:r>
          </w:p>
        </w:tc>
        <w:tc>
          <w:tcPr>
            <w:tcW w:w="842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４．添付書類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別紙「添付書類一覧（変更）」のとおり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headerReference r:id="rId5" w:type="default"/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4</Words>
  <Characters>447</Characters>
  <Application>JUST Note</Application>
  <Lines>104</Lines>
  <Paragraphs>38</Paragraphs>
  <CharactersWithSpaces>530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大久保 功一</cp:lastModifiedBy>
  <dcterms:created xsi:type="dcterms:W3CDTF">2025-08-28T14:15:00Z</dcterms:created>
  <dcterms:modified xsi:type="dcterms:W3CDTF">2025-12-23T12:41:12Z</dcterms:modified>
  <cp:revision>256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