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ascii="Meiryo UI" w:hAnsi="Meiryo UI" w:eastAsia="Meiryo UI"/>
          <w:sz w:val="22"/>
        </w:rPr>
      </w:pPr>
      <w:bookmarkStart w:id="0" w:name="_Hlk95661349"/>
      <w:bookmarkEnd w:id="0"/>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jc w:val="center"/>
        <w:rPr>
          <w:rFonts w:hint="default" w:ascii="Meiryo UI" w:hAnsi="Meiryo UI" w:eastAsia="Meiryo UI"/>
          <w:sz w:val="36"/>
        </w:rPr>
      </w:pPr>
      <w:r>
        <w:rPr>
          <w:rFonts w:hint="eastAsia" w:ascii="Meiryo UI" w:hAnsi="Meiryo UI" w:eastAsia="Meiryo UI"/>
          <w:sz w:val="36"/>
        </w:rPr>
        <w:t>令和３年度　</w:t>
      </w:r>
    </w:p>
    <w:p>
      <w:pPr>
        <w:pStyle w:val="0"/>
        <w:jc w:val="center"/>
        <w:rPr>
          <w:rFonts w:hint="default" w:ascii="Meiryo UI" w:hAnsi="Meiryo UI" w:eastAsia="Meiryo UI"/>
          <w:sz w:val="36"/>
        </w:rPr>
      </w:pPr>
      <w:r>
        <w:rPr>
          <w:rFonts w:hint="eastAsia" w:ascii="Meiryo UI" w:hAnsi="Meiryo UI" w:eastAsia="Meiryo UI"/>
          <w:sz w:val="36"/>
        </w:rPr>
        <w:t>透析・虚血性心疾患における超重症化予防事業</w:t>
      </w:r>
    </w:p>
    <w:p>
      <w:pPr>
        <w:pStyle w:val="0"/>
        <w:jc w:val="center"/>
        <w:rPr>
          <w:rFonts w:hint="default" w:ascii="Meiryo UI" w:hAnsi="Meiryo UI" w:eastAsia="Meiryo UI"/>
          <w:sz w:val="36"/>
        </w:rPr>
      </w:pPr>
    </w:p>
    <w:p>
      <w:pPr>
        <w:pStyle w:val="0"/>
        <w:jc w:val="center"/>
        <w:rPr>
          <w:rFonts w:hint="default" w:ascii="Meiryo UI" w:hAnsi="Meiryo UI" w:eastAsia="Meiryo UI"/>
          <w:sz w:val="36"/>
        </w:rPr>
      </w:pPr>
    </w:p>
    <w:p>
      <w:pPr>
        <w:pStyle w:val="0"/>
        <w:jc w:val="center"/>
        <w:rPr>
          <w:rFonts w:hint="default" w:ascii="Meiryo UI" w:hAnsi="Meiryo UI" w:eastAsia="Meiryo UI"/>
          <w:sz w:val="36"/>
        </w:rPr>
      </w:pPr>
    </w:p>
    <w:p>
      <w:pPr>
        <w:pStyle w:val="0"/>
        <w:jc w:val="center"/>
        <w:rPr>
          <w:rFonts w:hint="default" w:ascii="Meiryo UI" w:hAnsi="Meiryo UI" w:eastAsia="Meiryo UI"/>
          <w:sz w:val="36"/>
        </w:rPr>
      </w:pPr>
      <w:r>
        <w:rPr>
          <w:rFonts w:hint="eastAsia" w:ascii="Meiryo UI" w:hAnsi="Meiryo UI" w:eastAsia="Meiryo UI"/>
          <w:sz w:val="36"/>
        </w:rPr>
        <w:t>実施報告書</w:t>
      </w: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jc w:val="center"/>
        <w:rPr>
          <w:rFonts w:hint="default" w:ascii="Meiryo UI" w:hAnsi="Meiryo UI" w:eastAsia="Meiryo UI"/>
          <w:sz w:val="36"/>
        </w:rPr>
      </w:pPr>
      <w:r>
        <w:rPr>
          <w:rFonts w:hint="eastAsia" w:ascii="Meiryo UI" w:hAnsi="Meiryo UI" w:eastAsia="Meiryo UI"/>
          <w:sz w:val="36"/>
        </w:rPr>
        <w:t>令和４年</w:t>
      </w:r>
      <w:r>
        <w:rPr>
          <w:rFonts w:hint="default" w:ascii="Meiryo UI" w:hAnsi="Meiryo UI" w:eastAsia="Meiryo UI"/>
          <w:sz w:val="36"/>
        </w:rPr>
        <w:t>2</w:t>
      </w:r>
      <w:r>
        <w:rPr>
          <w:rFonts w:hint="eastAsia" w:ascii="Meiryo UI" w:hAnsi="Meiryo UI" w:eastAsia="Meiryo UI"/>
          <w:sz w:val="36"/>
        </w:rPr>
        <w:t>月</w:t>
      </w:r>
      <w:r>
        <w:rPr>
          <w:rFonts w:hint="eastAsia" w:ascii="Meiryo UI" w:hAnsi="Meiryo UI" w:eastAsia="Meiryo UI"/>
          <w:sz w:val="36"/>
        </w:rPr>
        <w:t>1</w:t>
      </w:r>
      <w:r>
        <w:rPr>
          <w:rFonts w:hint="default" w:ascii="Meiryo UI" w:hAnsi="Meiryo UI" w:eastAsia="Meiryo UI"/>
          <w:sz w:val="36"/>
        </w:rPr>
        <w:t>4</w:t>
      </w:r>
      <w:r>
        <w:rPr>
          <w:rFonts w:hint="eastAsia" w:ascii="Meiryo UI" w:hAnsi="Meiryo UI" w:eastAsia="Meiryo UI"/>
          <w:sz w:val="36"/>
        </w:rPr>
        <w:t>日</w:t>
      </w:r>
    </w:p>
    <w:p>
      <w:pPr>
        <w:pStyle w:val="0"/>
        <w:jc w:val="center"/>
        <w:rPr>
          <w:rFonts w:hint="default" w:ascii="Meiryo UI" w:hAnsi="Meiryo UI" w:eastAsia="Meiryo UI"/>
          <w:sz w:val="36"/>
        </w:rPr>
      </w:pPr>
      <w:r>
        <w:rPr>
          <w:rFonts w:hint="eastAsia" w:ascii="Meiryo UI" w:hAnsi="Meiryo UI" w:eastAsia="Meiryo UI"/>
          <w:sz w:val="36"/>
        </w:rPr>
        <w:t>長久手市</w:t>
      </w:r>
    </w:p>
    <w:p>
      <w:pPr>
        <w:pStyle w:val="0"/>
        <w:jc w:val="center"/>
        <w:rPr>
          <w:rFonts w:hint="default" w:ascii="Meiryo UI" w:hAnsi="Meiryo UI" w:eastAsia="Meiryo UI"/>
          <w:sz w:val="22"/>
        </w:rPr>
      </w:pPr>
      <w:r>
        <w:rPr>
          <w:rFonts w:hint="eastAsia" w:ascii="Meiryo UI" w:hAnsi="Meiryo UI" w:eastAsia="Meiryo UI"/>
          <w:sz w:val="36"/>
        </w:rPr>
        <w:t>(</w:t>
      </w:r>
      <w:r>
        <w:rPr>
          <w:rFonts w:hint="eastAsia" w:ascii="Meiryo UI" w:hAnsi="Meiryo UI" w:eastAsia="Meiryo UI"/>
          <w:sz w:val="36"/>
        </w:rPr>
        <w:t>資料作成</w:t>
      </w:r>
      <w:r>
        <w:rPr>
          <w:rFonts w:hint="eastAsia" w:ascii="Meiryo UI" w:hAnsi="Meiryo UI" w:eastAsia="Meiryo UI"/>
          <w:sz w:val="36"/>
        </w:rPr>
        <w:t>:</w:t>
      </w:r>
      <w:r>
        <w:rPr>
          <w:rFonts w:hint="eastAsia" w:ascii="Meiryo UI" w:hAnsi="Meiryo UI" w:eastAsia="Meiryo UI"/>
          <w:sz w:val="36"/>
        </w:rPr>
        <w:t>株式会社　</w:t>
      </w:r>
      <w:r>
        <w:rPr>
          <w:rFonts w:hint="eastAsia" w:ascii="Meiryo UI" w:hAnsi="Meiryo UI" w:eastAsia="Meiryo UI"/>
          <w:sz w:val="36"/>
        </w:rPr>
        <w:t>JMDC</w:t>
      </w:r>
      <w:r>
        <w:rPr>
          <w:rFonts w:hint="eastAsia" w:ascii="Meiryo UI" w:hAnsi="Meiryo UI" w:eastAsia="Meiryo UI"/>
          <w:sz w:val="36"/>
        </w:rPr>
        <w:t>）</w:t>
      </w:r>
      <w:bookmarkStart w:id="1" w:name="_GoBack"/>
      <w:bookmarkEnd w:id="1"/>
    </w:p>
    <w:sdt>
      <w:sdtPr>
        <w:rPr>
          <w:rFonts w:hint="default" w:ascii="Meiryo UI" w:hAnsi="Meiryo UI" w:eastAsia="Meiryo UI"/>
          <w:color w:val="auto"/>
          <w:kern w:val="2"/>
          <w:sz w:val="21"/>
        </w:rPr>
        <w:id w:val="-1682964197"/>
        <w:docPartObj>
          <w:docPartGallery w:val="Table of Contents"/>
          <w:docPartUnique/>
        </w:docPartObj>
      </w:sdtPr>
      <w:sdtEndPr>
        <w:rPr>
          <w:rFonts w:hint="default"/>
          <w:b w:val="1"/>
        </w:rPr>
      </w:sdtEndPr>
      <w:sdtContent>
        <w:p>
          <w:pPr>
            <w:pStyle w:val="26"/>
            <w:rPr>
              <w:rFonts w:hint="default" w:ascii="Meiryo UI" w:hAnsi="Meiryo UI" w:eastAsia="Meiryo UI"/>
            </w:rPr>
          </w:pPr>
          <w:r>
            <w:rPr>
              <w:rFonts w:hint="eastAsia" w:ascii="Meiryo UI" w:hAnsi="Meiryo UI" w:eastAsia="Meiryo UI"/>
            </w:rPr>
            <w:t>目次</w:t>
          </w:r>
        </w:p>
        <w:p>
          <w:pPr>
            <w:pStyle w:val="27"/>
            <w:tabs>
              <w:tab w:val="right" w:leader="dot" w:pos="10076"/>
            </w:tabs>
            <w:rPr>
              <w:rFonts w:hint="default" w:asciiTheme="minorHAnsi" w:hAnsiTheme="minorHAnsi" w:eastAsiaTheme="minorEastAsia"/>
            </w:rPr>
          </w:pPr>
          <w:r>
            <w:rPr>
              <w:rFonts w:hint="default" w:ascii="Meiryo UI" w:hAnsi="Meiryo UI" w:eastAsia="Meiryo UI"/>
            </w:rPr>
            <w:fldChar w:fldCharType="begin"/>
          </w:r>
          <w:r>
            <w:rPr>
              <w:rFonts w:hint="default" w:ascii="Meiryo UI" w:hAnsi="Meiryo UI" w:eastAsia="Meiryo UI"/>
            </w:rPr>
            <w:instrText xml:space="preserve"> TOC \o "1-3" \h \z \u </w:instrText>
          </w:r>
          <w:r>
            <w:rPr>
              <w:rFonts w:hint="default" w:ascii="Meiryo UI" w:hAnsi="Meiryo UI" w:eastAsia="Meiryo UI"/>
            </w:rPr>
            <w:fldChar w:fldCharType="separate"/>
          </w:r>
          <w:r>
            <w:rPr>
              <w:rFonts w:hint="eastAsia"/>
            </w:rPr>
            <w:fldChar w:fldCharType="begin"/>
          </w:r>
          <w:r>
            <w:rPr>
              <w:rFonts w:hint="eastAsia"/>
            </w:rPr>
            <w:instrText xml:space="preserve"> HYPERLINK  \l "_Toc100309905"</w:instrText>
          </w:r>
          <w:r>
            <w:rPr>
              <w:rFonts w:hint="eastAsia"/>
            </w:rPr>
            <w:fldChar w:fldCharType="separate"/>
          </w:r>
          <w:r>
            <w:rPr>
              <w:rFonts w:hint="default" w:ascii="Meiryo UI" w:hAnsi="Meiryo UI" w:eastAsia="Meiryo UI"/>
            </w:rPr>
            <w:t>1</w:t>
          </w:r>
          <w:r>
            <w:rPr>
              <w:rFonts w:hint="default" w:ascii="Meiryo UI" w:hAnsi="Meiryo UI" w:eastAsia="Meiryo UI"/>
            </w:rPr>
            <w:t>　事業の目的</w:t>
          </w:r>
          <w:r>
            <w:rPr>
              <w:rFonts w:hint="default"/>
            </w:rPr>
            <w:tab/>
          </w:r>
          <w:r>
            <w:rPr>
              <w:rFonts w:hint="eastAsia"/>
            </w:rPr>
            <w:fldChar w:fldCharType="end"/>
          </w:r>
          <w:r>
            <w:rPr>
              <w:rFonts w:hint="eastAsia"/>
            </w:rPr>
            <w:fldChar w:fldCharType="begin"/>
          </w:r>
          <w:r>
            <w:rPr>
              <w:rFonts w:hint="default"/>
            </w:rPr>
            <w:instrText xml:space="preserve">PageRef _Toc100309905 \h </w:instrText>
          </w:r>
          <w:r>
            <w:rPr>
              <w:rFonts w:hint="eastAsia"/>
            </w:rPr>
            <w:fldChar w:fldCharType="separate"/>
          </w:r>
          <w:r>
            <w:rPr>
              <w:rFonts w:hint="default"/>
            </w:rPr>
            <w:t>1</w:t>
          </w:r>
          <w:r>
            <w:rPr>
              <w:rFonts w:hint="eastAsia"/>
            </w:rPr>
            <w:fldChar w:fldCharType="end"/>
          </w:r>
        </w:p>
        <w:p>
          <w:pPr>
            <w:pStyle w:val="27"/>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"_Toc100309906"</w:instrText>
          </w:r>
          <w:r>
            <w:rPr>
              <w:rFonts w:hint="eastAsia"/>
            </w:rPr>
            <w:fldChar w:fldCharType="separate"/>
          </w:r>
          <w:r>
            <w:rPr>
              <w:rFonts w:hint="default" w:ascii="Meiryo UI" w:hAnsi="Meiryo UI" w:eastAsia="Meiryo UI"/>
            </w:rPr>
            <w:t>2</w:t>
          </w:r>
          <w:r>
            <w:rPr>
              <w:rFonts w:hint="default" w:ascii="Meiryo UI" w:hAnsi="Meiryo UI" w:eastAsia="Meiryo UI"/>
            </w:rPr>
            <w:t>　実施内容</w:t>
          </w:r>
          <w:r>
            <w:rPr>
              <w:rFonts w:hint="default"/>
            </w:rPr>
            <w:tab/>
          </w:r>
          <w:r>
            <w:rPr>
              <w:rFonts w:hint="eastAsia"/>
            </w:rPr>
            <w:fldChar w:fldCharType="end"/>
          </w:r>
          <w:r>
            <w:rPr>
              <w:rFonts w:hint="eastAsia"/>
            </w:rPr>
            <w:fldChar w:fldCharType="begin"/>
          </w:r>
          <w:r>
            <w:rPr>
              <w:rFonts w:hint="default"/>
            </w:rPr>
            <w:instrText xml:space="preserve">PageRef _Toc100309906 \h </w:instrText>
          </w:r>
          <w:r>
            <w:rPr>
              <w:rFonts w:hint="eastAsia"/>
            </w:rPr>
            <w:fldChar w:fldCharType="separate"/>
          </w:r>
          <w:r>
            <w:rPr>
              <w:rFonts w:hint="default"/>
            </w:rPr>
            <w:t>1</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"_Toc100309907"</w:instrText>
          </w:r>
          <w:r>
            <w:rPr>
              <w:rFonts w:hint="eastAsia"/>
            </w:rPr>
            <w:fldChar w:fldCharType="separate"/>
          </w:r>
          <w:r>
            <w:rPr>
              <w:rFonts w:hint="default" w:ascii="Meiryo UI" w:hAnsi="Meiryo UI" w:eastAsia="Meiryo UI"/>
            </w:rPr>
            <w:t>2-1</w:t>
          </w:r>
          <w:r>
            <w:rPr>
              <w:rFonts w:hint="default" w:ascii="Meiryo UI" w:hAnsi="Meiryo UI" w:eastAsia="Meiryo UI"/>
            </w:rPr>
            <w:t>　長久手市における健康課題分析</w:t>
          </w:r>
          <w:r>
            <w:rPr>
              <w:rFonts w:hint="default"/>
            </w:rPr>
            <w:tab/>
          </w:r>
          <w:r>
            <w:rPr>
              <w:rFonts w:hint="eastAsia"/>
            </w:rPr>
            <w:fldChar w:fldCharType="end"/>
          </w:r>
          <w:r>
            <w:rPr>
              <w:rFonts w:hint="eastAsia"/>
            </w:rPr>
            <w:fldChar w:fldCharType="begin"/>
          </w:r>
          <w:r>
            <w:rPr>
              <w:rFonts w:hint="default"/>
            </w:rPr>
            <w:instrText xml:space="preserve">PageRef _Toc100309907 \h </w:instrText>
          </w:r>
          <w:r>
            <w:rPr>
              <w:rFonts w:hint="eastAsia"/>
            </w:rPr>
            <w:fldChar w:fldCharType="separate"/>
          </w:r>
          <w:r>
            <w:rPr>
              <w:rFonts w:hint="default"/>
            </w:rPr>
            <w:t>1</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"_Toc100309908"</w:instrText>
          </w:r>
          <w:r>
            <w:rPr>
              <w:rFonts w:hint="eastAsia"/>
            </w:rPr>
            <w:fldChar w:fldCharType="separate"/>
          </w:r>
          <w:r>
            <w:rPr>
              <w:rFonts w:hint="default" w:ascii="Meiryo UI" w:hAnsi="Meiryo UI" w:eastAsia="Meiryo UI"/>
            </w:rPr>
            <w:t>ア　長久手市　国民健康保険の財政状況</w:t>
          </w:r>
          <w:r>
            <w:rPr>
              <w:rFonts w:hint="default" w:ascii="Meiryo UI" w:hAnsi="Meiryo UI" w:eastAsia="Meiryo UI"/>
            </w:rPr>
            <w:t>(</w:t>
          </w:r>
          <w:r>
            <w:rPr>
              <w:rFonts w:hint="default" w:ascii="Meiryo UI" w:hAnsi="Meiryo UI" w:eastAsia="Meiryo UI"/>
            </w:rPr>
            <w:t>令和元年度医療費</w:t>
          </w:r>
          <w:r>
            <w:rPr>
              <w:rFonts w:hint="default" w:ascii="Meiryo UI" w:hAnsi="Meiryo UI" w:eastAsia="Meiryo UI"/>
            </w:rPr>
            <w:t>)</w:t>
          </w:r>
          <w:r>
            <w:rPr>
              <w:rFonts w:hint="default"/>
            </w:rPr>
            <w:tab/>
          </w:r>
          <w:r>
            <w:rPr>
              <w:rFonts w:hint="eastAsia"/>
            </w:rPr>
            <w:fldChar w:fldCharType="end"/>
          </w:r>
          <w:r>
            <w:rPr>
              <w:rFonts w:hint="eastAsia"/>
            </w:rPr>
            <w:fldChar w:fldCharType="begin"/>
          </w:r>
          <w:r>
            <w:rPr>
              <w:rFonts w:hint="default"/>
            </w:rPr>
            <w:instrText xml:space="preserve">PageRef _Toc100309908 \h </w:instrText>
          </w:r>
          <w:r>
            <w:rPr>
              <w:rFonts w:hint="eastAsia"/>
            </w:rPr>
            <w:fldChar w:fldCharType="separate"/>
          </w:r>
          <w:r>
            <w:rPr>
              <w:rFonts w:hint="default"/>
            </w:rPr>
            <w:t>1</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"_Toc100309909"</w:instrText>
          </w:r>
          <w:r>
            <w:rPr>
              <w:rFonts w:hint="eastAsia"/>
            </w:rPr>
            <w:fldChar w:fldCharType="separate"/>
          </w:r>
          <w:r>
            <w:rPr>
              <w:rFonts w:hint="default" w:ascii="Meiryo UI" w:hAnsi="Meiryo UI" w:eastAsia="Meiryo UI"/>
            </w:rPr>
            <w:t>イ　生活低下イベントに係る一人当たりの医療費</w:t>
          </w:r>
          <w:r>
            <w:rPr>
              <w:rFonts w:hint="default"/>
            </w:rPr>
            <w:tab/>
          </w:r>
          <w:r>
            <w:rPr>
              <w:rFonts w:hint="eastAsia"/>
            </w:rPr>
            <w:fldChar w:fldCharType="end"/>
          </w:r>
          <w:r>
            <w:rPr>
              <w:rFonts w:hint="eastAsia"/>
            </w:rPr>
            <w:fldChar w:fldCharType="begin"/>
          </w:r>
          <w:r>
            <w:rPr>
              <w:rFonts w:hint="default"/>
            </w:rPr>
            <w:instrText xml:space="preserve">PageRef _Toc100309909 \h </w:instrText>
          </w:r>
          <w:r>
            <w:rPr>
              <w:rFonts w:hint="eastAsia"/>
            </w:rPr>
            <w:fldChar w:fldCharType="separate"/>
          </w:r>
          <w:r>
            <w:rPr>
              <w:rFonts w:hint="default"/>
            </w:rPr>
            <w:t>2</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"_Toc100309910"</w:instrText>
          </w:r>
          <w:r>
            <w:rPr>
              <w:rFonts w:hint="eastAsia"/>
            </w:rPr>
            <w:fldChar w:fldCharType="separate"/>
          </w:r>
          <w:r>
            <w:rPr>
              <w:rFonts w:hint="default" w:ascii="Meiryo UI" w:hAnsi="Meiryo UI" w:eastAsia="Meiryo UI"/>
            </w:rPr>
            <w:t>2-2</w:t>
          </w:r>
          <w:r>
            <w:rPr>
              <w:rFonts w:hint="default" w:ascii="Meiryo UI" w:hAnsi="Meiryo UI" w:eastAsia="Meiryo UI"/>
            </w:rPr>
            <w:t>　効果的な糖尿病重症化予防実施に向けた解決策</w:t>
          </w:r>
          <w:r>
            <w:rPr>
              <w:rFonts w:hint="default"/>
            </w:rPr>
            <w:tab/>
          </w:r>
          <w:r>
            <w:rPr>
              <w:rFonts w:hint="eastAsia"/>
            </w:rPr>
            <w:fldChar w:fldCharType="end"/>
          </w:r>
          <w:r>
            <w:rPr>
              <w:rFonts w:hint="eastAsia"/>
            </w:rPr>
            <w:fldChar w:fldCharType="begin"/>
          </w:r>
          <w:r>
            <w:rPr>
              <w:rFonts w:hint="default"/>
            </w:rPr>
            <w:instrText xml:space="preserve">PageRef _Toc100309910 \h </w:instrText>
          </w:r>
          <w:r>
            <w:rPr>
              <w:rFonts w:hint="eastAsia"/>
            </w:rPr>
            <w:fldChar w:fldCharType="separate"/>
          </w:r>
          <w:r>
            <w:rPr>
              <w:rFonts w:hint="default"/>
            </w:rPr>
            <w:t>2</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"_Toc100309911"</w:instrText>
          </w:r>
          <w:r>
            <w:rPr>
              <w:rFonts w:hint="eastAsia"/>
            </w:rPr>
            <w:fldChar w:fldCharType="separate"/>
          </w:r>
          <w:r>
            <w:rPr>
              <w:rFonts w:hint="default" w:ascii="Meiryo UI" w:hAnsi="Meiryo UI" w:eastAsia="Meiryo UI"/>
            </w:rPr>
            <w:t>ア　効率的かつ効果的な事業を実施するために</w:t>
          </w:r>
          <w:r>
            <w:rPr>
              <w:rFonts w:hint="default"/>
            </w:rPr>
            <w:tab/>
          </w:r>
          <w:r>
            <w:rPr>
              <w:rFonts w:hint="eastAsia"/>
            </w:rPr>
            <w:fldChar w:fldCharType="end"/>
          </w:r>
          <w:r>
            <w:rPr>
              <w:rFonts w:hint="eastAsia"/>
            </w:rPr>
            <w:fldChar w:fldCharType="begin"/>
          </w:r>
          <w:r>
            <w:rPr>
              <w:rFonts w:hint="default"/>
            </w:rPr>
            <w:instrText xml:space="preserve">PageRef _Toc100309911 \h </w:instrText>
          </w:r>
          <w:r>
            <w:rPr>
              <w:rFonts w:hint="eastAsia"/>
            </w:rPr>
            <w:fldChar w:fldCharType="separate"/>
          </w:r>
          <w:r>
            <w:rPr>
              <w:rFonts w:hint="default"/>
            </w:rPr>
            <w:t>2</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"_Toc100309912"</w:instrText>
          </w:r>
          <w:r>
            <w:rPr>
              <w:rFonts w:hint="eastAsia"/>
            </w:rPr>
            <w:fldChar w:fldCharType="separate"/>
          </w:r>
          <w:r>
            <w:rPr>
              <w:rFonts w:hint="default" w:ascii="Meiryo UI" w:hAnsi="Meiryo UI" w:eastAsia="Meiryo UI"/>
            </w:rPr>
            <w:t>イ　ハイリスク者の生活習慣の改善を多職種連携で支援</w:t>
          </w:r>
          <w:r>
            <w:rPr>
              <w:rFonts w:hint="default"/>
            </w:rPr>
            <w:tab/>
          </w:r>
          <w:r>
            <w:rPr>
              <w:rFonts w:hint="eastAsia"/>
            </w:rPr>
            <w:fldChar w:fldCharType="end"/>
          </w:r>
          <w:r>
            <w:rPr>
              <w:rFonts w:hint="eastAsia"/>
            </w:rPr>
            <w:fldChar w:fldCharType="begin"/>
          </w:r>
          <w:r>
            <w:rPr>
              <w:rFonts w:hint="default"/>
            </w:rPr>
            <w:instrText xml:space="preserve">PageRef _Toc100309912 \h </w:instrText>
          </w:r>
          <w:r>
            <w:rPr>
              <w:rFonts w:hint="eastAsia"/>
            </w:rPr>
            <w:fldChar w:fldCharType="separate"/>
          </w:r>
          <w:r>
            <w:rPr>
              <w:rFonts w:hint="default"/>
            </w:rPr>
            <w:t>2</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"_Toc100309913"</w:instrText>
          </w:r>
          <w:r>
            <w:rPr>
              <w:rFonts w:hint="eastAsia"/>
            </w:rPr>
            <w:fldChar w:fldCharType="separate"/>
          </w:r>
          <w:r>
            <w:rPr>
              <w:rFonts w:hint="default" w:ascii="Meiryo UI" w:hAnsi="Meiryo UI" w:eastAsia="Meiryo UI"/>
            </w:rPr>
            <w:t>ウ　保健事業を地域医療へ繋げる</w:t>
          </w:r>
          <w:r>
            <w:rPr>
              <w:rFonts w:hint="default"/>
            </w:rPr>
            <w:tab/>
          </w:r>
          <w:r>
            <w:rPr>
              <w:rFonts w:hint="eastAsia"/>
            </w:rPr>
            <w:fldChar w:fldCharType="end"/>
          </w:r>
          <w:r>
            <w:rPr>
              <w:rFonts w:hint="eastAsia"/>
            </w:rPr>
            <w:fldChar w:fldCharType="begin"/>
          </w:r>
          <w:r>
            <w:rPr>
              <w:rFonts w:hint="default"/>
            </w:rPr>
            <w:instrText xml:space="preserve">PageRef _Toc100309913 \h </w:instrText>
          </w:r>
          <w:r>
            <w:rPr>
              <w:rFonts w:hint="eastAsia"/>
            </w:rPr>
            <w:fldChar w:fldCharType="separate"/>
          </w:r>
          <w:r>
            <w:rPr>
              <w:rFonts w:hint="default"/>
            </w:rPr>
            <w:t>2</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"_Toc100309914"</w:instrText>
          </w:r>
          <w:r>
            <w:rPr>
              <w:rFonts w:hint="eastAsia"/>
            </w:rPr>
            <w:fldChar w:fldCharType="separate"/>
          </w:r>
          <w:r>
            <w:rPr>
              <w:rFonts w:hint="default" w:ascii="Meiryo UI" w:hAnsi="Meiryo UI" w:eastAsia="Meiryo UI"/>
            </w:rPr>
            <w:t>2-3</w:t>
          </w:r>
          <w:r>
            <w:rPr>
              <w:rFonts w:hint="default" w:ascii="Meiryo UI" w:hAnsi="Meiryo UI" w:eastAsia="Meiryo UI"/>
            </w:rPr>
            <w:t>　地域医療連携の概要図</w:t>
          </w:r>
          <w:r>
            <w:rPr>
              <w:rFonts w:hint="default"/>
            </w:rPr>
            <w:tab/>
          </w:r>
          <w:r>
            <w:rPr>
              <w:rFonts w:hint="eastAsia"/>
            </w:rPr>
            <w:fldChar w:fldCharType="end"/>
          </w:r>
          <w:r>
            <w:rPr>
              <w:rFonts w:hint="eastAsia"/>
            </w:rPr>
            <w:fldChar w:fldCharType="begin"/>
          </w:r>
          <w:r>
            <w:rPr>
              <w:rFonts w:hint="default"/>
            </w:rPr>
            <w:instrText xml:space="preserve">PageRef _Toc100309914 \h </w:instrText>
          </w:r>
          <w:r>
            <w:rPr>
              <w:rFonts w:hint="eastAsia"/>
            </w:rPr>
            <w:fldChar w:fldCharType="separate"/>
          </w:r>
          <w:r>
            <w:rPr>
              <w:rFonts w:hint="default"/>
            </w:rPr>
            <w:t>3</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"_Toc100309915"</w:instrText>
          </w:r>
          <w:r>
            <w:rPr>
              <w:rFonts w:hint="eastAsia"/>
            </w:rPr>
            <w:fldChar w:fldCharType="separate"/>
          </w:r>
          <w:r>
            <w:rPr>
              <w:rFonts w:hint="default" w:ascii="Meiryo UI" w:hAnsi="Meiryo UI" w:eastAsia="Meiryo UI"/>
            </w:rPr>
            <w:t>2-4</w:t>
          </w:r>
          <w:r>
            <w:rPr>
              <w:rFonts w:hint="default" w:ascii="Meiryo UI" w:hAnsi="Meiryo UI" w:eastAsia="Meiryo UI"/>
            </w:rPr>
            <w:t>　情報連携に使用した</w:t>
          </w:r>
          <w:r>
            <w:rPr>
              <w:rFonts w:hint="default" w:ascii="Meiryo UI" w:hAnsi="Meiryo UI" w:eastAsia="Meiryo UI"/>
            </w:rPr>
            <w:t>ICT</w:t>
          </w:r>
          <w:r>
            <w:rPr>
              <w:rFonts w:hint="default" w:ascii="Meiryo UI" w:hAnsi="Meiryo UI" w:eastAsia="Meiryo UI"/>
            </w:rPr>
            <w:t>ツールについて</w:t>
          </w:r>
          <w:r>
            <w:rPr>
              <w:rFonts w:hint="default"/>
            </w:rPr>
            <w:tab/>
          </w:r>
          <w:r>
            <w:rPr>
              <w:rFonts w:hint="eastAsia"/>
            </w:rPr>
            <w:fldChar w:fldCharType="end"/>
          </w:r>
          <w:r>
            <w:rPr>
              <w:rFonts w:hint="eastAsia"/>
            </w:rPr>
            <w:fldChar w:fldCharType="begin"/>
          </w:r>
          <w:r>
            <w:rPr>
              <w:rFonts w:hint="default"/>
            </w:rPr>
            <w:instrText xml:space="preserve">PageRef _Toc100309915 \h </w:instrText>
          </w:r>
          <w:r>
            <w:rPr>
              <w:rFonts w:hint="eastAsia"/>
            </w:rPr>
            <w:fldChar w:fldCharType="separate"/>
          </w:r>
          <w:r>
            <w:rPr>
              <w:rFonts w:hint="default"/>
            </w:rPr>
            <w:t>3</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"_Toc100309916"</w:instrText>
          </w:r>
          <w:r>
            <w:rPr>
              <w:rFonts w:hint="eastAsia"/>
            </w:rPr>
            <w:fldChar w:fldCharType="separate"/>
          </w:r>
          <w:r>
            <w:rPr>
              <w:rFonts w:hint="default" w:ascii="Meiryo UI" w:hAnsi="Meiryo UI" w:eastAsia="Meiryo UI"/>
            </w:rPr>
            <w:t>ア　生活ログの</w:t>
          </w:r>
          <w:r>
            <w:rPr>
              <w:rFonts w:hint="default" w:ascii="Meiryo UI" w:hAnsi="Meiryo UI" w:eastAsia="Meiryo UI"/>
            </w:rPr>
            <w:t>ICT</w:t>
          </w:r>
          <w:r>
            <w:rPr>
              <w:rFonts w:hint="default" w:ascii="Meiryo UI" w:hAnsi="Meiryo UI" w:eastAsia="Meiryo UI"/>
            </w:rPr>
            <w:t>化について</w:t>
          </w:r>
          <w:r>
            <w:rPr>
              <w:rFonts w:hint="default"/>
            </w:rPr>
            <w:tab/>
          </w:r>
          <w:r>
            <w:rPr>
              <w:rFonts w:hint="eastAsia"/>
            </w:rPr>
            <w:fldChar w:fldCharType="end"/>
          </w:r>
          <w:r>
            <w:rPr>
              <w:rFonts w:hint="eastAsia"/>
            </w:rPr>
            <w:fldChar w:fldCharType="begin"/>
          </w:r>
          <w:r>
            <w:rPr>
              <w:rFonts w:hint="default"/>
            </w:rPr>
            <w:instrText xml:space="preserve">PageRef _Toc100309916 \h </w:instrText>
          </w:r>
          <w:r>
            <w:rPr>
              <w:rFonts w:hint="eastAsia"/>
            </w:rPr>
            <w:fldChar w:fldCharType="separate"/>
          </w:r>
          <w:r>
            <w:rPr>
              <w:rFonts w:hint="default"/>
            </w:rPr>
            <w:t>3</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"_Toc100309917"</w:instrText>
          </w:r>
          <w:r>
            <w:rPr>
              <w:rFonts w:hint="eastAsia"/>
            </w:rPr>
            <w:fldChar w:fldCharType="separate"/>
          </w:r>
          <w:r>
            <w:rPr>
              <w:rFonts w:hint="default" w:ascii="Meiryo UI" w:hAnsi="Meiryo UI" w:eastAsia="Meiryo UI"/>
            </w:rPr>
            <w:t>イ　スマートフォンのない対象者に対しての生活状況確認方法</w:t>
          </w:r>
          <w:r>
            <w:rPr>
              <w:rFonts w:hint="default"/>
            </w:rPr>
            <w:tab/>
          </w:r>
          <w:r>
            <w:rPr>
              <w:rFonts w:hint="eastAsia"/>
            </w:rPr>
            <w:fldChar w:fldCharType="end"/>
          </w:r>
          <w:r>
            <w:rPr>
              <w:rFonts w:hint="eastAsia"/>
            </w:rPr>
            <w:fldChar w:fldCharType="begin"/>
          </w:r>
          <w:r>
            <w:rPr>
              <w:rFonts w:hint="default"/>
            </w:rPr>
            <w:instrText xml:space="preserve">PageRef _Toc100309917 \h </w:instrText>
          </w:r>
          <w:r>
            <w:rPr>
              <w:rFonts w:hint="eastAsia"/>
            </w:rPr>
            <w:fldChar w:fldCharType="separate"/>
          </w:r>
          <w:r>
            <w:rPr>
              <w:rFonts w:hint="default"/>
            </w:rPr>
            <w:t>3</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"_Toc100309918"</w:instrText>
          </w:r>
          <w:r>
            <w:rPr>
              <w:rFonts w:hint="eastAsia"/>
            </w:rPr>
            <w:fldChar w:fldCharType="separate"/>
          </w:r>
          <w:r>
            <w:rPr>
              <w:rFonts w:hint="default" w:ascii="Meiryo UI" w:hAnsi="Meiryo UI" w:eastAsia="Meiryo UI"/>
            </w:rPr>
            <w:t>ウ　医療従事者間の帳票共有</w:t>
          </w:r>
          <w:r>
            <w:rPr>
              <w:rFonts w:hint="default" w:ascii="Meiryo UI" w:hAnsi="Meiryo UI" w:eastAsia="Meiryo UI"/>
            </w:rPr>
            <w:t>ICT</w:t>
          </w:r>
          <w:r>
            <w:rPr>
              <w:rFonts w:hint="default" w:ascii="Meiryo UI" w:hAnsi="Meiryo UI" w:eastAsia="Meiryo UI"/>
            </w:rPr>
            <w:t>ツールについて</w:t>
          </w:r>
          <w:r>
            <w:rPr>
              <w:rFonts w:hint="default"/>
            </w:rPr>
            <w:tab/>
          </w:r>
          <w:r>
            <w:rPr>
              <w:rFonts w:hint="eastAsia"/>
            </w:rPr>
            <w:fldChar w:fldCharType="end"/>
          </w:r>
          <w:r>
            <w:rPr>
              <w:rFonts w:hint="eastAsia"/>
            </w:rPr>
            <w:fldChar w:fldCharType="begin"/>
          </w:r>
          <w:r>
            <w:rPr>
              <w:rFonts w:hint="default"/>
            </w:rPr>
            <w:instrText xml:space="preserve">PageRef _Toc100309918 \h </w:instrText>
          </w:r>
          <w:r>
            <w:rPr>
              <w:rFonts w:hint="eastAsia"/>
            </w:rPr>
            <w:fldChar w:fldCharType="separate"/>
          </w:r>
          <w:r>
            <w:rPr>
              <w:rFonts w:hint="default"/>
            </w:rPr>
            <w:t>4</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"_Toc100309919"</w:instrText>
          </w:r>
          <w:r>
            <w:rPr>
              <w:rFonts w:hint="eastAsia"/>
            </w:rPr>
            <w:fldChar w:fldCharType="separate"/>
          </w:r>
          <w:r>
            <w:rPr>
              <w:rFonts w:hint="default" w:ascii="Meiryo UI" w:hAnsi="Meiryo UI" w:eastAsia="Meiryo UI"/>
            </w:rPr>
            <w:t>2-5</w:t>
          </w:r>
          <w:r>
            <w:rPr>
              <w:rFonts w:hint="default" w:ascii="Meiryo UI" w:hAnsi="Meiryo UI" w:eastAsia="Meiryo UI"/>
            </w:rPr>
            <w:t>　機械学習によるハイリスク者の抽出について</w:t>
          </w:r>
          <w:r>
            <w:rPr>
              <w:rFonts w:hint="default"/>
            </w:rPr>
            <w:tab/>
          </w:r>
          <w:r>
            <w:rPr>
              <w:rFonts w:hint="eastAsia"/>
            </w:rPr>
            <w:fldChar w:fldCharType="end"/>
          </w:r>
          <w:r>
            <w:rPr>
              <w:rFonts w:hint="eastAsia"/>
            </w:rPr>
            <w:fldChar w:fldCharType="begin"/>
          </w:r>
          <w:r>
            <w:rPr>
              <w:rFonts w:hint="default"/>
            </w:rPr>
            <w:instrText xml:space="preserve">PageRef _Toc100309919 \h </w:instrText>
          </w:r>
          <w:r>
            <w:rPr>
              <w:rFonts w:hint="eastAsia"/>
            </w:rPr>
            <w:fldChar w:fldCharType="separate"/>
          </w:r>
          <w:r>
            <w:rPr>
              <w:rFonts w:hint="default"/>
            </w:rPr>
            <w:t>4</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"_Toc100309920"</w:instrText>
          </w:r>
          <w:r>
            <w:rPr>
              <w:rFonts w:hint="eastAsia"/>
            </w:rPr>
            <w:fldChar w:fldCharType="separate"/>
          </w:r>
          <w:r>
            <w:rPr>
              <w:rFonts w:hint="default" w:ascii="Meiryo UI" w:hAnsi="Meiryo UI" w:eastAsia="Meiryo UI"/>
            </w:rPr>
            <w:t>ア　手法について</w:t>
          </w:r>
          <w:r>
            <w:rPr>
              <w:rFonts w:hint="default"/>
            </w:rPr>
            <w:tab/>
          </w:r>
          <w:r>
            <w:rPr>
              <w:rFonts w:hint="eastAsia"/>
            </w:rPr>
            <w:fldChar w:fldCharType="end"/>
          </w:r>
          <w:r>
            <w:rPr>
              <w:rFonts w:hint="eastAsia"/>
            </w:rPr>
            <w:fldChar w:fldCharType="begin"/>
          </w:r>
          <w:r>
            <w:rPr>
              <w:rFonts w:hint="default"/>
            </w:rPr>
            <w:instrText xml:space="preserve">PageRef _Toc100309920 \h </w:instrText>
          </w:r>
          <w:r>
            <w:rPr>
              <w:rFonts w:hint="eastAsia"/>
            </w:rPr>
            <w:fldChar w:fldCharType="separate"/>
          </w:r>
          <w:r>
            <w:rPr>
              <w:rFonts w:hint="default"/>
            </w:rPr>
            <w:t>4</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"_Toc100309921"</w:instrText>
          </w:r>
          <w:r>
            <w:rPr>
              <w:rFonts w:hint="eastAsia"/>
            </w:rPr>
            <w:fldChar w:fldCharType="separate"/>
          </w:r>
          <w:r>
            <w:rPr>
              <w:rFonts w:hint="default" w:ascii="Meiryo UI" w:hAnsi="Meiryo UI" w:eastAsia="Meiryo UI"/>
            </w:rPr>
            <w:t>イ　絞込み方法</w:t>
          </w:r>
          <w:r>
            <w:rPr>
              <w:rFonts w:hint="default"/>
            </w:rPr>
            <w:tab/>
          </w:r>
          <w:r>
            <w:rPr>
              <w:rFonts w:hint="eastAsia"/>
            </w:rPr>
            <w:fldChar w:fldCharType="end"/>
          </w:r>
          <w:r>
            <w:rPr>
              <w:rFonts w:hint="eastAsia"/>
            </w:rPr>
            <w:fldChar w:fldCharType="begin"/>
          </w:r>
          <w:r>
            <w:rPr>
              <w:rFonts w:hint="default"/>
            </w:rPr>
            <w:instrText xml:space="preserve">PageRef _Toc100309921 \h </w:instrText>
          </w:r>
          <w:r>
            <w:rPr>
              <w:rFonts w:hint="eastAsia"/>
            </w:rPr>
            <w:fldChar w:fldCharType="separate"/>
          </w:r>
          <w:r>
            <w:rPr>
              <w:rFonts w:hint="default"/>
            </w:rPr>
            <w:t>4</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"_Toc100309922"</w:instrText>
          </w:r>
          <w:r>
            <w:rPr>
              <w:rFonts w:hint="eastAsia"/>
            </w:rPr>
            <w:fldChar w:fldCharType="separate"/>
          </w:r>
          <w:r>
            <w:rPr>
              <w:rFonts w:hint="default" w:ascii="Meiryo UI" w:hAnsi="Meiryo UI" w:eastAsia="Meiryo UI"/>
            </w:rPr>
            <w:t>2-6</w:t>
          </w:r>
          <w:r>
            <w:rPr>
              <w:rFonts w:hint="default" w:ascii="Meiryo UI" w:hAnsi="Meiryo UI" w:eastAsia="Meiryo UI"/>
            </w:rPr>
            <w:t>　介入方法</w:t>
          </w:r>
          <w:r>
            <w:rPr>
              <w:rFonts w:hint="default"/>
            </w:rPr>
            <w:tab/>
          </w:r>
          <w:r>
            <w:rPr>
              <w:rFonts w:hint="eastAsia"/>
            </w:rPr>
            <w:fldChar w:fldCharType="end"/>
          </w:r>
          <w:r>
            <w:rPr>
              <w:rFonts w:hint="eastAsia"/>
            </w:rPr>
            <w:fldChar w:fldCharType="begin"/>
          </w:r>
          <w:r>
            <w:rPr>
              <w:rFonts w:hint="default"/>
            </w:rPr>
            <w:instrText xml:space="preserve">PageRef _Toc100309922 \h </w:instrText>
          </w:r>
          <w:r>
            <w:rPr>
              <w:rFonts w:hint="eastAsia"/>
            </w:rPr>
            <w:fldChar w:fldCharType="separate"/>
          </w:r>
          <w:r>
            <w:rPr>
              <w:rFonts w:hint="default"/>
            </w:rPr>
            <w:t>5</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"_Toc100309923"</w:instrText>
          </w:r>
          <w:r>
            <w:rPr>
              <w:rFonts w:hint="eastAsia"/>
            </w:rPr>
            <w:fldChar w:fldCharType="separate"/>
          </w:r>
          <w:r>
            <w:rPr>
              <w:rFonts w:hint="default" w:ascii="Meiryo UI" w:hAnsi="Meiryo UI" w:eastAsia="Meiryo UI"/>
            </w:rPr>
            <w:t>ア　本人同意取得方法</w:t>
          </w:r>
          <w:r>
            <w:rPr>
              <w:rFonts w:hint="default"/>
            </w:rPr>
            <w:tab/>
          </w:r>
          <w:r>
            <w:rPr>
              <w:rFonts w:hint="eastAsia"/>
            </w:rPr>
            <w:fldChar w:fldCharType="end"/>
          </w:r>
          <w:r>
            <w:rPr>
              <w:rFonts w:hint="eastAsia"/>
            </w:rPr>
            <w:fldChar w:fldCharType="begin"/>
          </w:r>
          <w:r>
            <w:rPr>
              <w:rFonts w:hint="default"/>
            </w:rPr>
            <w:instrText xml:space="preserve">PageRef _Toc100309923 \h </w:instrText>
          </w:r>
          <w:r>
            <w:rPr>
              <w:rFonts w:hint="eastAsia"/>
            </w:rPr>
            <w:fldChar w:fldCharType="separate"/>
          </w:r>
          <w:r>
            <w:rPr>
              <w:rFonts w:hint="default"/>
            </w:rPr>
            <w:t>5</w:t>
          </w:r>
          <w:r>
            <w:rPr>
              <w:rFonts w:hint="eastAsia"/>
            </w:rPr>
            <w:fldChar w:fldCharType="end"/>
          </w:r>
        </w:p>
        <w:p>
          <w:pPr>
            <w:pStyle w:val="31"/>
            <w:tabs>
              <w:tab w:val="right" w:leader="dot" w:pos="10076"/>
            </w:tabs>
            <w:rPr>
              <w:rFonts w:hint="default" w:asciiTheme="minorEastAsia" w:hAnsiTheme="minorEastAsia" w:eastAsiaTheme="minorEastAsia"/>
            </w:rPr>
          </w:pPr>
          <w:r>
            <w:rPr>
              <w:rFonts w:hint="eastAsia"/>
            </w:rPr>
            <w:fldChar w:fldCharType="begin"/>
          </w:r>
          <w:r>
            <w:rPr>
              <w:rFonts w:hint="eastAsia"/>
            </w:rPr>
            <w:instrText xml:space="preserve"> HYPERLINK  \l "_Toc100309924"</w:instrText>
          </w:r>
          <w:r>
            <w:rPr>
              <w:rFonts w:hint="eastAsia"/>
            </w:rPr>
            <w:fldChar w:fldCharType="separate"/>
          </w:r>
          <w:r>
            <w:rPr>
              <w:rFonts w:hint="default" w:asciiTheme="minorEastAsia" w:hAnsiTheme="minorEastAsia" w:eastAsiaTheme="minorEastAsia"/>
            </w:rPr>
            <w:t>イ</w:t>
          </w:r>
          <w:r>
            <w:rPr>
              <w:rFonts w:hint="default" w:asciiTheme="minorEastAsia" w:hAnsiTheme="minorEastAsia" w:eastAsiaTheme="minorEastAsia"/>
            </w:rPr>
            <w:t xml:space="preserve"> </w:t>
          </w:r>
          <w:r>
            <w:rPr>
              <w:rFonts w:hint="default" w:asciiTheme="minorEastAsia" w:hAnsiTheme="minorEastAsia" w:eastAsiaTheme="minorEastAsia"/>
            </w:rPr>
            <w:t>かかりつけ医からの指導確認書</w:t>
          </w:r>
          <w:r>
            <w:rPr>
              <w:rFonts w:hint="default" w:eastAsiaTheme="minorEastAsia"/>
            </w:rPr>
            <w:tab/>
          </w:r>
          <w:r>
            <w:rPr>
              <w:rFonts w:hint="eastAsia"/>
            </w:rPr>
            <w:fldChar w:fldCharType="end"/>
          </w:r>
          <w:r>
            <w:rPr>
              <w:rFonts w:hint="eastAsia"/>
            </w:rPr>
            <w:fldChar w:fldCharType="begin"/>
          </w:r>
          <w:r>
            <w:rPr>
              <w:rFonts w:hint="default" w:eastAsiaTheme="minorEastAsia"/>
            </w:rPr>
            <w:instrText xml:space="preserve">PageRef _Toc100309924 \h </w:instrText>
          </w:r>
          <w:r>
            <w:rPr>
              <w:rFonts w:hint="eastAsia"/>
            </w:rPr>
            <w:fldChar w:fldCharType="separate"/>
          </w:r>
          <w:r>
            <w:rPr>
              <w:rFonts w:hint="default" w:eastAsiaTheme="minorEastAsia"/>
            </w:rPr>
            <w:t>6</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"_Toc100309925"</w:instrText>
          </w:r>
          <w:r>
            <w:rPr>
              <w:rFonts w:hint="eastAsia"/>
            </w:rPr>
            <w:fldChar w:fldCharType="separate"/>
          </w:r>
          <w:r>
            <w:rPr>
              <w:rFonts w:hint="default" w:ascii="Meiryo UI" w:hAnsi="Meiryo UI" w:eastAsia="Meiryo UI"/>
            </w:rPr>
            <w:t>ウ　事業説明会（アプリ説明会）の実施</w:t>
          </w:r>
          <w:r>
            <w:rPr>
              <w:rFonts w:hint="default"/>
            </w:rPr>
            <w:tab/>
          </w:r>
          <w:r>
            <w:rPr>
              <w:rFonts w:hint="eastAsia"/>
            </w:rPr>
            <w:fldChar w:fldCharType="end"/>
          </w:r>
          <w:r>
            <w:rPr>
              <w:rFonts w:hint="eastAsia"/>
            </w:rPr>
            <w:fldChar w:fldCharType="begin"/>
          </w:r>
          <w:r>
            <w:rPr>
              <w:rFonts w:hint="default"/>
            </w:rPr>
            <w:instrText xml:space="preserve">PageRef _Toc100309925 \h </w:instrText>
          </w:r>
          <w:r>
            <w:rPr>
              <w:rFonts w:hint="eastAsia"/>
            </w:rPr>
            <w:fldChar w:fldCharType="separate"/>
          </w:r>
          <w:r>
            <w:rPr>
              <w:rFonts w:hint="default"/>
            </w:rPr>
            <w:t>8</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"_Toc100309926"</w:instrText>
          </w:r>
          <w:r>
            <w:rPr>
              <w:rFonts w:hint="eastAsia"/>
            </w:rPr>
            <w:fldChar w:fldCharType="separate"/>
          </w:r>
          <w:r>
            <w:rPr>
              <w:rFonts w:hint="default" w:ascii="Meiryo UI" w:hAnsi="Meiryo UI" w:eastAsia="Meiryo UI"/>
            </w:rPr>
            <w:t>エ　プログラム内容</w:t>
          </w:r>
          <w:r>
            <w:rPr>
              <w:rFonts w:hint="default"/>
            </w:rPr>
            <w:tab/>
          </w:r>
          <w:r>
            <w:rPr>
              <w:rFonts w:hint="eastAsia"/>
            </w:rPr>
            <w:fldChar w:fldCharType="end"/>
          </w:r>
          <w:r>
            <w:rPr>
              <w:rFonts w:hint="eastAsia"/>
            </w:rPr>
            <w:fldChar w:fldCharType="begin"/>
          </w:r>
          <w:r>
            <w:rPr>
              <w:rFonts w:hint="default"/>
            </w:rPr>
            <w:instrText xml:space="preserve">PageRef _Toc100309926 \h </w:instrText>
          </w:r>
          <w:r>
            <w:rPr>
              <w:rFonts w:hint="eastAsia"/>
            </w:rPr>
            <w:fldChar w:fldCharType="separate"/>
          </w:r>
          <w:r>
            <w:rPr>
              <w:rFonts w:hint="default"/>
            </w:rPr>
            <w:t>8</w:t>
          </w:r>
          <w:r>
            <w:rPr>
              <w:rFonts w:hint="eastAsia"/>
            </w:rPr>
            <w:fldChar w:fldCharType="end"/>
          </w:r>
        </w:p>
        <w:p>
          <w:pPr>
            <w:pStyle w:val="27"/>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"_Toc100309927"</w:instrText>
          </w:r>
          <w:r>
            <w:rPr>
              <w:rFonts w:hint="eastAsia"/>
            </w:rPr>
            <w:fldChar w:fldCharType="separate"/>
          </w:r>
          <w:r>
            <w:rPr>
              <w:rFonts w:hint="default" w:ascii="Meiryo UI" w:hAnsi="Meiryo UI" w:eastAsia="Meiryo UI"/>
            </w:rPr>
            <w:t>３　介入結果</w:t>
          </w:r>
          <w:r>
            <w:rPr>
              <w:rFonts w:hint="default"/>
            </w:rPr>
            <w:tab/>
          </w:r>
          <w:r>
            <w:rPr>
              <w:rFonts w:hint="eastAsia"/>
            </w:rPr>
            <w:fldChar w:fldCharType="end"/>
          </w:r>
          <w:r>
            <w:rPr>
              <w:rFonts w:hint="eastAsia"/>
            </w:rPr>
            <w:fldChar w:fldCharType="begin"/>
          </w:r>
          <w:r>
            <w:rPr>
              <w:rFonts w:hint="default"/>
            </w:rPr>
            <w:instrText xml:space="preserve">PageRef _Toc100309927 \h </w:instrText>
          </w:r>
          <w:r>
            <w:rPr>
              <w:rFonts w:hint="eastAsia"/>
            </w:rPr>
            <w:fldChar w:fldCharType="separate"/>
          </w:r>
          <w:r>
            <w:rPr>
              <w:rFonts w:hint="default"/>
            </w:rPr>
            <w:t>11</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"_Toc100309928"</w:instrText>
          </w:r>
          <w:r>
            <w:rPr>
              <w:rFonts w:hint="eastAsia"/>
            </w:rPr>
            <w:fldChar w:fldCharType="separate"/>
          </w:r>
          <w:r>
            <w:rPr>
              <w:rFonts w:hint="default" w:ascii="Meiryo UI" w:hAnsi="Meiryo UI" w:eastAsia="Meiryo UI"/>
            </w:rPr>
            <w:t>3-1</w:t>
          </w:r>
          <w:r>
            <w:rPr>
              <w:rFonts w:hint="default" w:ascii="Meiryo UI" w:hAnsi="Meiryo UI" w:eastAsia="Meiryo UI"/>
            </w:rPr>
            <w:t>　参加状況</w:t>
          </w:r>
          <w:r>
            <w:rPr>
              <w:rFonts w:hint="default"/>
            </w:rPr>
            <w:tab/>
          </w:r>
          <w:r>
            <w:rPr>
              <w:rFonts w:hint="eastAsia"/>
            </w:rPr>
            <w:fldChar w:fldCharType="end"/>
          </w:r>
          <w:r>
            <w:rPr>
              <w:rFonts w:hint="eastAsia"/>
            </w:rPr>
            <w:fldChar w:fldCharType="begin"/>
          </w:r>
          <w:r>
            <w:rPr>
              <w:rFonts w:hint="default"/>
            </w:rPr>
            <w:instrText xml:space="preserve">PageRef _Toc100309928 \h </w:instrText>
          </w:r>
          <w:r>
            <w:rPr>
              <w:rFonts w:hint="eastAsia"/>
            </w:rPr>
            <w:fldChar w:fldCharType="separate"/>
          </w:r>
          <w:r>
            <w:rPr>
              <w:rFonts w:hint="default"/>
            </w:rPr>
            <w:t>11</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"_Toc100309929"</w:instrText>
          </w:r>
          <w:r>
            <w:rPr>
              <w:rFonts w:hint="eastAsia"/>
            </w:rPr>
            <w:fldChar w:fldCharType="separate"/>
          </w:r>
          <w:r>
            <w:rPr>
              <w:rFonts w:hint="default" w:ascii="Meiryo UI" w:hAnsi="Meiryo UI" w:eastAsia="Meiryo UI"/>
            </w:rPr>
            <w:t>3-2</w:t>
          </w:r>
          <w:r>
            <w:rPr>
              <w:rFonts w:hint="default" w:ascii="Meiryo UI" w:hAnsi="Meiryo UI" w:eastAsia="Meiryo UI"/>
            </w:rPr>
            <w:t>　かかりつけ医の血液検査変化状況確認</w:t>
          </w:r>
          <w:r>
            <w:rPr>
              <w:rFonts w:hint="default"/>
            </w:rPr>
            <w:tab/>
          </w:r>
          <w:r>
            <w:rPr>
              <w:rFonts w:hint="eastAsia"/>
            </w:rPr>
            <w:fldChar w:fldCharType="end"/>
          </w:r>
          <w:r>
            <w:rPr>
              <w:rFonts w:hint="eastAsia"/>
            </w:rPr>
            <w:fldChar w:fldCharType="begin"/>
          </w:r>
          <w:r>
            <w:rPr>
              <w:rFonts w:hint="default"/>
            </w:rPr>
            <w:instrText xml:space="preserve">PageRef _Toc100309929 \h </w:instrText>
          </w:r>
          <w:r>
            <w:rPr>
              <w:rFonts w:hint="eastAsia"/>
            </w:rPr>
            <w:fldChar w:fldCharType="separate"/>
          </w:r>
          <w:r>
            <w:rPr>
              <w:rFonts w:hint="default"/>
            </w:rPr>
            <w:t>12</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"_Toc100309930"</w:instrText>
          </w:r>
          <w:r>
            <w:rPr>
              <w:rFonts w:hint="eastAsia"/>
            </w:rPr>
            <w:fldChar w:fldCharType="separate"/>
          </w:r>
          <w:r>
            <w:rPr>
              <w:rFonts w:hint="default" w:ascii="Meiryo UI" w:hAnsi="Meiryo UI" w:eastAsia="Meiryo UI"/>
            </w:rPr>
            <w:t>3-3</w:t>
          </w:r>
          <w:r>
            <w:rPr>
              <w:rFonts w:hint="default" w:ascii="Meiryo UI" w:hAnsi="Meiryo UI" w:eastAsia="Meiryo UI"/>
            </w:rPr>
            <w:t>　アプリ使用と未使用の比較</w:t>
          </w:r>
          <w:r>
            <w:rPr>
              <w:rFonts w:hint="default"/>
            </w:rPr>
            <w:tab/>
          </w:r>
          <w:r>
            <w:rPr>
              <w:rFonts w:hint="eastAsia"/>
            </w:rPr>
            <w:fldChar w:fldCharType="end"/>
          </w:r>
          <w:r>
            <w:rPr>
              <w:rFonts w:hint="eastAsia"/>
            </w:rPr>
            <w:fldChar w:fldCharType="begin"/>
          </w:r>
          <w:r>
            <w:rPr>
              <w:rFonts w:hint="default"/>
            </w:rPr>
            <w:instrText xml:space="preserve">PageRef _Toc100309930 \h </w:instrText>
          </w:r>
          <w:r>
            <w:rPr>
              <w:rFonts w:hint="eastAsia"/>
            </w:rPr>
            <w:fldChar w:fldCharType="separate"/>
          </w:r>
          <w:r>
            <w:rPr>
              <w:rFonts w:hint="default"/>
            </w:rPr>
            <w:t>13</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"_Toc100309931"</w:instrText>
          </w:r>
          <w:r>
            <w:rPr>
              <w:rFonts w:hint="eastAsia"/>
            </w:rPr>
            <w:fldChar w:fldCharType="separate"/>
          </w:r>
          <w:r>
            <w:rPr>
              <w:rFonts w:hint="default" w:ascii="Meiryo UI" w:hAnsi="Meiryo UI" w:eastAsia="Meiryo UI"/>
            </w:rPr>
            <w:t>3-4</w:t>
          </w:r>
          <w:r>
            <w:rPr>
              <w:rFonts w:hint="default" w:ascii="Meiryo UI" w:hAnsi="Meiryo UI" w:eastAsia="Meiryo UI"/>
            </w:rPr>
            <w:t>　抽出時、指導前、指導後の血液検査数値の変化について（個人ごと）</w:t>
          </w:r>
          <w:r>
            <w:rPr>
              <w:rFonts w:hint="default"/>
            </w:rPr>
            <w:tab/>
          </w:r>
          <w:r>
            <w:rPr>
              <w:rFonts w:hint="eastAsia"/>
            </w:rPr>
            <w:fldChar w:fldCharType="end"/>
          </w:r>
          <w:r>
            <w:rPr>
              <w:rFonts w:hint="eastAsia"/>
            </w:rPr>
            <w:fldChar w:fldCharType="begin"/>
          </w:r>
          <w:r>
            <w:rPr>
              <w:rFonts w:hint="default"/>
            </w:rPr>
            <w:instrText xml:space="preserve">PageRef _Toc100309931 \h </w:instrText>
          </w:r>
          <w:r>
            <w:rPr>
              <w:rFonts w:hint="eastAsia"/>
            </w:rPr>
            <w:fldChar w:fldCharType="separate"/>
          </w:r>
          <w:r>
            <w:rPr>
              <w:rFonts w:hint="default"/>
            </w:rPr>
            <w:t>14</w:t>
          </w:r>
          <w:r>
            <w:rPr>
              <w:rFonts w:hint="eastAsia"/>
            </w:rPr>
            <w:fldChar w:fldCharType="end"/>
          </w:r>
        </w:p>
        <w:p>
          <w:pPr>
            <w:pStyle w:val="27"/>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"_Toc100309932"</w:instrText>
          </w:r>
          <w:r>
            <w:rPr>
              <w:rFonts w:hint="eastAsia"/>
            </w:rPr>
            <w:fldChar w:fldCharType="separate"/>
          </w:r>
          <w:r>
            <w:rPr>
              <w:rFonts w:hint="default" w:ascii="Meiryo UI" w:hAnsi="Meiryo UI" w:eastAsia="Meiryo UI"/>
            </w:rPr>
            <w:t>４　定性的評価</w:t>
          </w:r>
          <w:r>
            <w:rPr>
              <w:rFonts w:hint="default"/>
            </w:rPr>
            <w:tab/>
          </w:r>
          <w:r>
            <w:rPr>
              <w:rFonts w:hint="eastAsia"/>
            </w:rPr>
            <w:fldChar w:fldCharType="end"/>
          </w:r>
          <w:r>
            <w:rPr>
              <w:rFonts w:hint="eastAsia"/>
            </w:rPr>
            <w:fldChar w:fldCharType="begin"/>
          </w:r>
          <w:r>
            <w:rPr>
              <w:rFonts w:hint="default"/>
            </w:rPr>
            <w:instrText xml:space="preserve">PageRef _Toc100309932 \h </w:instrText>
          </w:r>
          <w:r>
            <w:rPr>
              <w:rFonts w:hint="eastAsia"/>
            </w:rPr>
            <w:fldChar w:fldCharType="separate"/>
          </w:r>
          <w:r>
            <w:rPr>
              <w:rFonts w:hint="default"/>
            </w:rPr>
            <w:t>15</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"_Toc100309933"</w:instrText>
          </w:r>
          <w:r>
            <w:rPr>
              <w:rFonts w:hint="eastAsia"/>
            </w:rPr>
            <w:fldChar w:fldCharType="separate"/>
          </w:r>
          <w:r>
            <w:rPr>
              <w:rFonts w:hint="default" w:ascii="Meiryo UI" w:hAnsi="Meiryo UI" w:eastAsia="Meiryo UI"/>
            </w:rPr>
            <w:t>4-1</w:t>
          </w:r>
          <w:r>
            <w:rPr>
              <w:rFonts w:hint="default" w:ascii="Meiryo UI" w:hAnsi="Meiryo UI" w:eastAsia="Meiryo UI"/>
            </w:rPr>
            <w:t>　かかりつけ医による改善度評価</w:t>
          </w:r>
          <w:r>
            <w:rPr>
              <w:rFonts w:hint="default"/>
            </w:rPr>
            <w:tab/>
          </w:r>
          <w:r>
            <w:rPr>
              <w:rFonts w:hint="eastAsia"/>
            </w:rPr>
            <w:fldChar w:fldCharType="end"/>
          </w:r>
          <w:r>
            <w:rPr>
              <w:rFonts w:hint="eastAsia"/>
            </w:rPr>
            <w:fldChar w:fldCharType="begin"/>
          </w:r>
          <w:r>
            <w:rPr>
              <w:rFonts w:hint="default"/>
            </w:rPr>
            <w:instrText xml:space="preserve">PageRef _Toc100309933 \h </w:instrText>
          </w:r>
          <w:r>
            <w:rPr>
              <w:rFonts w:hint="eastAsia"/>
            </w:rPr>
            <w:fldChar w:fldCharType="separate"/>
          </w:r>
          <w:r>
            <w:rPr>
              <w:rFonts w:hint="default"/>
            </w:rPr>
            <w:t>15</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"_Toc100309934"</w:instrText>
          </w:r>
          <w:r>
            <w:rPr>
              <w:rFonts w:hint="eastAsia"/>
            </w:rPr>
            <w:fldChar w:fldCharType="separate"/>
          </w:r>
          <w:r>
            <w:rPr>
              <w:rFonts w:hint="default" w:ascii="Meiryo UI" w:hAnsi="Meiryo UI" w:eastAsia="Meiryo UI"/>
            </w:rPr>
            <w:t>4-2</w:t>
          </w:r>
          <w:r>
            <w:rPr>
              <w:rFonts w:hint="default" w:ascii="Meiryo UI" w:hAnsi="Meiryo UI" w:eastAsia="Meiryo UI"/>
            </w:rPr>
            <w:t>　管理栄養士による聞取り改善度評価</w:t>
          </w:r>
          <w:r>
            <w:rPr>
              <w:rFonts w:hint="default"/>
            </w:rPr>
            <w:tab/>
          </w:r>
          <w:r>
            <w:rPr>
              <w:rFonts w:hint="eastAsia"/>
            </w:rPr>
            <w:fldChar w:fldCharType="end"/>
          </w:r>
          <w:r>
            <w:rPr>
              <w:rFonts w:hint="eastAsia"/>
            </w:rPr>
            <w:fldChar w:fldCharType="begin"/>
          </w:r>
          <w:r>
            <w:rPr>
              <w:rFonts w:hint="default"/>
            </w:rPr>
            <w:instrText xml:space="preserve">PageRef _Toc100309934 \h </w:instrText>
          </w:r>
          <w:r>
            <w:rPr>
              <w:rFonts w:hint="eastAsia"/>
            </w:rPr>
            <w:fldChar w:fldCharType="separate"/>
          </w:r>
          <w:r>
            <w:rPr>
              <w:rFonts w:hint="default"/>
            </w:rPr>
            <w:t>16</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"_Toc100309935"</w:instrText>
          </w:r>
          <w:r>
            <w:rPr>
              <w:rFonts w:hint="eastAsia"/>
            </w:rPr>
            <w:fldChar w:fldCharType="separate"/>
          </w:r>
          <w:r>
            <w:rPr>
              <w:rFonts w:hint="default" w:ascii="Meiryo UI" w:hAnsi="Meiryo UI" w:eastAsia="Meiryo UI"/>
            </w:rPr>
            <w:t>ア　体調変化</w:t>
          </w:r>
          <w:r>
            <w:rPr>
              <w:rFonts w:hint="default"/>
            </w:rPr>
            <w:tab/>
          </w:r>
          <w:r>
            <w:rPr>
              <w:rFonts w:hint="eastAsia"/>
            </w:rPr>
            <w:fldChar w:fldCharType="end"/>
          </w:r>
          <w:r>
            <w:rPr>
              <w:rFonts w:hint="eastAsia"/>
            </w:rPr>
            <w:fldChar w:fldCharType="begin"/>
          </w:r>
          <w:r>
            <w:rPr>
              <w:rFonts w:hint="default"/>
            </w:rPr>
            <w:instrText xml:space="preserve">PageRef _Toc100309935 \h </w:instrText>
          </w:r>
          <w:r>
            <w:rPr>
              <w:rFonts w:hint="eastAsia"/>
            </w:rPr>
            <w:fldChar w:fldCharType="separate"/>
          </w:r>
          <w:r>
            <w:rPr>
              <w:rFonts w:hint="default"/>
            </w:rPr>
            <w:t>16</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"_Toc100309936"</w:instrText>
          </w:r>
          <w:r>
            <w:rPr>
              <w:rFonts w:hint="eastAsia"/>
            </w:rPr>
            <w:fldChar w:fldCharType="separate"/>
          </w:r>
          <w:r>
            <w:rPr>
              <w:rFonts w:hint="default" w:ascii="Meiryo UI" w:hAnsi="Meiryo UI" w:eastAsia="Meiryo UI"/>
            </w:rPr>
            <w:t>イ　疾病理解度</w:t>
          </w:r>
          <w:r>
            <w:rPr>
              <w:rFonts w:hint="default"/>
            </w:rPr>
            <w:tab/>
          </w:r>
          <w:r>
            <w:rPr>
              <w:rFonts w:hint="eastAsia"/>
            </w:rPr>
            <w:fldChar w:fldCharType="end"/>
          </w:r>
          <w:r>
            <w:rPr>
              <w:rFonts w:hint="eastAsia"/>
            </w:rPr>
            <w:fldChar w:fldCharType="begin"/>
          </w:r>
          <w:r>
            <w:rPr>
              <w:rFonts w:hint="default"/>
            </w:rPr>
            <w:instrText xml:space="preserve">PageRef _Toc100309936 \h </w:instrText>
          </w:r>
          <w:r>
            <w:rPr>
              <w:rFonts w:hint="eastAsia"/>
            </w:rPr>
            <w:fldChar w:fldCharType="separate"/>
          </w:r>
          <w:r>
            <w:rPr>
              <w:rFonts w:hint="default"/>
            </w:rPr>
            <w:t>16</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"_Toc100309937"</w:instrText>
          </w:r>
          <w:r>
            <w:rPr>
              <w:rFonts w:hint="eastAsia"/>
            </w:rPr>
            <w:fldChar w:fldCharType="separate"/>
          </w:r>
          <w:r>
            <w:rPr>
              <w:rFonts w:hint="default" w:ascii="Meiryo UI" w:hAnsi="Meiryo UI" w:eastAsia="Meiryo UI"/>
            </w:rPr>
            <w:t>ウ　栄養指導評価</w:t>
          </w:r>
          <w:r>
            <w:rPr>
              <w:rFonts w:hint="default"/>
            </w:rPr>
            <w:tab/>
          </w:r>
          <w:r>
            <w:rPr>
              <w:rFonts w:hint="eastAsia"/>
            </w:rPr>
            <w:fldChar w:fldCharType="end"/>
          </w:r>
          <w:r>
            <w:rPr>
              <w:rFonts w:hint="eastAsia"/>
            </w:rPr>
            <w:fldChar w:fldCharType="begin"/>
          </w:r>
          <w:r>
            <w:rPr>
              <w:rFonts w:hint="default"/>
            </w:rPr>
            <w:instrText xml:space="preserve">PageRef _Toc100309937 \h </w:instrText>
          </w:r>
          <w:r>
            <w:rPr>
              <w:rFonts w:hint="eastAsia"/>
            </w:rPr>
            <w:fldChar w:fldCharType="separate"/>
          </w:r>
          <w:r>
            <w:rPr>
              <w:rFonts w:hint="default"/>
            </w:rPr>
            <w:t>16</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"_Toc100309938"</w:instrText>
          </w:r>
          <w:r>
            <w:rPr>
              <w:rFonts w:hint="eastAsia"/>
            </w:rPr>
            <w:fldChar w:fldCharType="separate"/>
          </w:r>
          <w:r>
            <w:rPr>
              <w:rFonts w:hint="default" w:ascii="Meiryo UI" w:hAnsi="Meiryo UI" w:eastAsia="Meiryo UI"/>
            </w:rPr>
            <w:t>エ　栄養指導項目</w:t>
          </w:r>
          <w:r>
            <w:rPr>
              <w:rFonts w:hint="default"/>
            </w:rPr>
            <w:tab/>
          </w:r>
          <w:r>
            <w:rPr>
              <w:rFonts w:hint="eastAsia"/>
            </w:rPr>
            <w:fldChar w:fldCharType="end"/>
          </w:r>
          <w:r>
            <w:rPr>
              <w:rFonts w:hint="eastAsia"/>
            </w:rPr>
            <w:fldChar w:fldCharType="begin"/>
          </w:r>
          <w:r>
            <w:rPr>
              <w:rFonts w:hint="default"/>
            </w:rPr>
            <w:instrText xml:space="preserve">PageRef _Toc100309938 \h </w:instrText>
          </w:r>
          <w:r>
            <w:rPr>
              <w:rFonts w:hint="eastAsia"/>
            </w:rPr>
            <w:fldChar w:fldCharType="separate"/>
          </w:r>
          <w:r>
            <w:rPr>
              <w:rFonts w:hint="default"/>
            </w:rPr>
            <w:t>17</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"_Toc100309939"</w:instrText>
          </w:r>
          <w:r>
            <w:rPr>
              <w:rFonts w:hint="eastAsia"/>
            </w:rPr>
            <w:fldChar w:fldCharType="separate"/>
          </w:r>
          <w:r>
            <w:rPr>
              <w:rFonts w:hint="default" w:ascii="Meiryo UI" w:hAnsi="Meiryo UI" w:eastAsia="Meiryo UI"/>
            </w:rPr>
            <w:t>オ　指導によるやる気</w:t>
          </w:r>
          <w:r>
            <w:rPr>
              <w:rFonts w:hint="default"/>
            </w:rPr>
            <w:tab/>
          </w:r>
          <w:r>
            <w:rPr>
              <w:rFonts w:hint="eastAsia"/>
            </w:rPr>
            <w:fldChar w:fldCharType="end"/>
          </w:r>
          <w:r>
            <w:rPr>
              <w:rFonts w:hint="eastAsia"/>
            </w:rPr>
            <w:fldChar w:fldCharType="begin"/>
          </w:r>
          <w:r>
            <w:rPr>
              <w:rFonts w:hint="default"/>
            </w:rPr>
            <w:instrText xml:space="preserve">PageRef _Toc100309939 \h </w:instrText>
          </w:r>
          <w:r>
            <w:rPr>
              <w:rFonts w:hint="eastAsia"/>
            </w:rPr>
            <w:fldChar w:fldCharType="separate"/>
          </w:r>
          <w:r>
            <w:rPr>
              <w:rFonts w:hint="default"/>
            </w:rPr>
            <w:t>17</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"_Toc100309940"</w:instrText>
          </w:r>
          <w:r>
            <w:rPr>
              <w:rFonts w:hint="eastAsia"/>
            </w:rPr>
            <w:fldChar w:fldCharType="separate"/>
          </w:r>
          <w:r>
            <w:rPr>
              <w:rFonts w:hint="default" w:ascii="Meiryo UI" w:hAnsi="Meiryo UI" w:eastAsia="Meiryo UI"/>
            </w:rPr>
            <w:t>カ　管理栄養士の改善点</w:t>
          </w:r>
          <w:r>
            <w:rPr>
              <w:rFonts w:hint="default"/>
            </w:rPr>
            <w:tab/>
          </w:r>
          <w:r>
            <w:rPr>
              <w:rFonts w:hint="eastAsia"/>
            </w:rPr>
            <w:fldChar w:fldCharType="end"/>
          </w:r>
          <w:r>
            <w:rPr>
              <w:rFonts w:hint="eastAsia"/>
            </w:rPr>
            <w:fldChar w:fldCharType="begin"/>
          </w:r>
          <w:r>
            <w:rPr>
              <w:rFonts w:hint="default"/>
            </w:rPr>
            <w:instrText xml:space="preserve">PageRef _Toc100309940 \h </w:instrText>
          </w:r>
          <w:r>
            <w:rPr>
              <w:rFonts w:hint="eastAsia"/>
            </w:rPr>
            <w:fldChar w:fldCharType="separate"/>
          </w:r>
          <w:r>
            <w:rPr>
              <w:rFonts w:hint="default"/>
            </w:rPr>
            <w:t>17</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"_Toc100309941"</w:instrText>
          </w:r>
          <w:r>
            <w:rPr>
              <w:rFonts w:hint="eastAsia"/>
            </w:rPr>
            <w:fldChar w:fldCharType="separate"/>
          </w:r>
          <w:r>
            <w:rPr>
              <w:rFonts w:hint="default" w:ascii="Meiryo UI" w:hAnsi="Meiryo UI" w:eastAsia="Meiryo UI"/>
            </w:rPr>
            <w:t>キ　管理栄養士の指導回数</w:t>
          </w:r>
          <w:r>
            <w:rPr>
              <w:rFonts w:hint="default"/>
            </w:rPr>
            <w:tab/>
          </w:r>
          <w:r>
            <w:rPr>
              <w:rFonts w:hint="eastAsia"/>
            </w:rPr>
            <w:fldChar w:fldCharType="end"/>
          </w:r>
          <w:r>
            <w:rPr>
              <w:rFonts w:hint="eastAsia"/>
            </w:rPr>
            <w:fldChar w:fldCharType="begin"/>
          </w:r>
          <w:r>
            <w:rPr>
              <w:rFonts w:hint="default"/>
            </w:rPr>
            <w:instrText xml:space="preserve">PageRef _Toc100309941 \h </w:instrText>
          </w:r>
          <w:r>
            <w:rPr>
              <w:rFonts w:hint="eastAsia"/>
            </w:rPr>
            <w:fldChar w:fldCharType="separate"/>
          </w:r>
          <w:r>
            <w:rPr>
              <w:rFonts w:hint="default"/>
            </w:rPr>
            <w:t>18</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"_Toc100309942"</w:instrText>
          </w:r>
          <w:r>
            <w:rPr>
              <w:rFonts w:hint="eastAsia"/>
            </w:rPr>
            <w:fldChar w:fldCharType="separate"/>
          </w:r>
          <w:r>
            <w:rPr>
              <w:rFonts w:hint="default" w:ascii="Meiryo UI" w:hAnsi="Meiryo UI" w:eastAsia="Meiryo UI"/>
            </w:rPr>
            <w:t>ク　管理栄養士の指導について</w:t>
          </w:r>
          <w:r>
            <w:rPr>
              <w:rFonts w:hint="default"/>
            </w:rPr>
            <w:tab/>
          </w:r>
          <w:r>
            <w:rPr>
              <w:rFonts w:hint="eastAsia"/>
            </w:rPr>
            <w:fldChar w:fldCharType="end"/>
          </w:r>
          <w:r>
            <w:rPr>
              <w:rFonts w:hint="eastAsia"/>
            </w:rPr>
            <w:fldChar w:fldCharType="begin"/>
          </w:r>
          <w:r>
            <w:rPr>
              <w:rFonts w:hint="default"/>
            </w:rPr>
            <w:instrText xml:space="preserve">PageRef _Toc100309942 \h </w:instrText>
          </w:r>
          <w:r>
            <w:rPr>
              <w:rFonts w:hint="eastAsia"/>
            </w:rPr>
            <w:fldChar w:fldCharType="separate"/>
          </w:r>
          <w:r>
            <w:rPr>
              <w:rFonts w:hint="default"/>
            </w:rPr>
            <w:t>18</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"_Toc100309943"</w:instrText>
          </w:r>
          <w:r>
            <w:rPr>
              <w:rFonts w:hint="eastAsia"/>
            </w:rPr>
            <w:fldChar w:fldCharType="separate"/>
          </w:r>
          <w:r>
            <w:rPr>
              <w:rFonts w:hint="default" w:ascii="Meiryo UI" w:hAnsi="Meiryo UI" w:eastAsia="Meiryo UI"/>
            </w:rPr>
            <w:t>4-3</w:t>
          </w:r>
          <w:r>
            <w:rPr>
              <w:rFonts w:hint="default" w:ascii="Meiryo UI" w:hAnsi="Meiryo UI" w:eastAsia="Meiryo UI"/>
            </w:rPr>
            <w:t>　薬剤師による聞取り改善度評価</w:t>
          </w:r>
          <w:r>
            <w:rPr>
              <w:rFonts w:hint="default"/>
            </w:rPr>
            <w:tab/>
          </w:r>
          <w:r>
            <w:rPr>
              <w:rFonts w:hint="eastAsia"/>
            </w:rPr>
            <w:fldChar w:fldCharType="end"/>
          </w:r>
          <w:r>
            <w:rPr>
              <w:rFonts w:hint="eastAsia"/>
            </w:rPr>
            <w:fldChar w:fldCharType="begin"/>
          </w:r>
          <w:r>
            <w:rPr>
              <w:rFonts w:hint="default"/>
            </w:rPr>
            <w:instrText xml:space="preserve">PageRef _Toc100309943 \h </w:instrText>
          </w:r>
          <w:r>
            <w:rPr>
              <w:rFonts w:hint="eastAsia"/>
            </w:rPr>
            <w:fldChar w:fldCharType="separate"/>
          </w:r>
          <w:r>
            <w:rPr>
              <w:rFonts w:hint="default"/>
            </w:rPr>
            <w:t>19</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"_Toc100309944"</w:instrText>
          </w:r>
          <w:r>
            <w:rPr>
              <w:rFonts w:hint="eastAsia"/>
            </w:rPr>
            <w:fldChar w:fldCharType="separate"/>
          </w:r>
          <w:r>
            <w:rPr>
              <w:rFonts w:hint="default" w:ascii="Meiryo UI" w:hAnsi="Meiryo UI" w:eastAsia="Meiryo UI"/>
            </w:rPr>
            <w:t>ア　服薬状況の変化について</w:t>
          </w:r>
          <w:r>
            <w:rPr>
              <w:rFonts w:hint="default"/>
            </w:rPr>
            <w:tab/>
          </w:r>
          <w:r>
            <w:rPr>
              <w:rFonts w:hint="eastAsia"/>
            </w:rPr>
            <w:fldChar w:fldCharType="end"/>
          </w:r>
          <w:r>
            <w:rPr>
              <w:rFonts w:hint="eastAsia"/>
            </w:rPr>
            <w:fldChar w:fldCharType="begin"/>
          </w:r>
          <w:r>
            <w:rPr>
              <w:rFonts w:hint="default"/>
            </w:rPr>
            <w:instrText xml:space="preserve">PageRef _Toc100309944 \h </w:instrText>
          </w:r>
          <w:r>
            <w:rPr>
              <w:rFonts w:hint="eastAsia"/>
            </w:rPr>
            <w:fldChar w:fldCharType="separate"/>
          </w:r>
          <w:r>
            <w:rPr>
              <w:rFonts w:hint="default"/>
            </w:rPr>
            <w:t>19</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"_Toc100309945"</w:instrText>
          </w:r>
          <w:r>
            <w:rPr>
              <w:rFonts w:hint="eastAsia"/>
            </w:rPr>
            <w:fldChar w:fldCharType="separate"/>
          </w:r>
          <w:r>
            <w:rPr>
              <w:rFonts w:hint="default" w:ascii="Meiryo UI" w:hAnsi="Meiryo UI" w:eastAsia="Meiryo UI"/>
            </w:rPr>
            <w:t>イ　運動状況の変化について</w:t>
          </w:r>
          <w:r>
            <w:rPr>
              <w:rFonts w:hint="default"/>
            </w:rPr>
            <w:tab/>
          </w:r>
          <w:r>
            <w:rPr>
              <w:rFonts w:hint="eastAsia"/>
            </w:rPr>
            <w:fldChar w:fldCharType="end"/>
          </w:r>
          <w:r>
            <w:rPr>
              <w:rFonts w:hint="eastAsia"/>
            </w:rPr>
            <w:fldChar w:fldCharType="begin"/>
          </w:r>
          <w:r>
            <w:rPr>
              <w:rFonts w:hint="default"/>
            </w:rPr>
            <w:instrText xml:space="preserve">PageRef _Toc100309945 \h </w:instrText>
          </w:r>
          <w:r>
            <w:rPr>
              <w:rFonts w:hint="eastAsia"/>
            </w:rPr>
            <w:fldChar w:fldCharType="separate"/>
          </w:r>
          <w:r>
            <w:rPr>
              <w:rFonts w:hint="default"/>
            </w:rPr>
            <w:t>19</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"_Toc100309946"</w:instrText>
          </w:r>
          <w:r>
            <w:rPr>
              <w:rFonts w:hint="eastAsia"/>
            </w:rPr>
            <w:fldChar w:fldCharType="separate"/>
          </w:r>
          <w:r>
            <w:rPr>
              <w:rFonts w:hint="default" w:ascii="Meiryo UI" w:hAnsi="Meiryo UI" w:eastAsia="Meiryo UI"/>
            </w:rPr>
            <w:t>ウ　期間中の運動への取組について</w:t>
          </w:r>
          <w:r>
            <w:rPr>
              <w:rFonts w:hint="default"/>
            </w:rPr>
            <w:tab/>
          </w:r>
          <w:r>
            <w:rPr>
              <w:rFonts w:hint="eastAsia"/>
            </w:rPr>
            <w:fldChar w:fldCharType="end"/>
          </w:r>
          <w:r>
            <w:rPr>
              <w:rFonts w:hint="eastAsia"/>
            </w:rPr>
            <w:fldChar w:fldCharType="begin"/>
          </w:r>
          <w:r>
            <w:rPr>
              <w:rFonts w:hint="default"/>
            </w:rPr>
            <w:instrText xml:space="preserve">PageRef _Toc100309946 \h </w:instrText>
          </w:r>
          <w:r>
            <w:rPr>
              <w:rFonts w:hint="eastAsia"/>
            </w:rPr>
            <w:fldChar w:fldCharType="separate"/>
          </w:r>
          <w:r>
            <w:rPr>
              <w:rFonts w:hint="default"/>
            </w:rPr>
            <w:t>20</w:t>
          </w:r>
          <w:r>
            <w:rPr>
              <w:rFonts w:hint="eastAsia"/>
            </w:rPr>
            <w:fldChar w:fldCharType="end"/>
          </w:r>
        </w:p>
        <w:p>
          <w:pPr>
            <w:pStyle w:val="31"/>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"_Toc100309947"</w:instrText>
          </w:r>
          <w:r>
            <w:rPr>
              <w:rFonts w:hint="eastAsia"/>
            </w:rPr>
            <w:fldChar w:fldCharType="separate"/>
          </w:r>
          <w:r>
            <w:rPr>
              <w:rFonts w:hint="default" w:ascii="Meiryo UI" w:hAnsi="Meiryo UI" w:eastAsia="Meiryo UI"/>
            </w:rPr>
            <w:t>エ　薬剤師からの運動指導について</w:t>
          </w:r>
          <w:r>
            <w:rPr>
              <w:rFonts w:hint="default"/>
            </w:rPr>
            <w:tab/>
          </w:r>
          <w:r>
            <w:rPr>
              <w:rFonts w:hint="eastAsia"/>
            </w:rPr>
            <w:fldChar w:fldCharType="end"/>
          </w:r>
          <w:r>
            <w:rPr>
              <w:rFonts w:hint="eastAsia"/>
            </w:rPr>
            <w:fldChar w:fldCharType="begin"/>
          </w:r>
          <w:r>
            <w:rPr>
              <w:rFonts w:hint="default"/>
            </w:rPr>
            <w:instrText xml:space="preserve">PageRef _Toc100309947 \h </w:instrText>
          </w:r>
          <w:r>
            <w:rPr>
              <w:rFonts w:hint="eastAsia"/>
            </w:rPr>
            <w:fldChar w:fldCharType="separate"/>
          </w:r>
          <w:r>
            <w:rPr>
              <w:rFonts w:hint="default"/>
            </w:rPr>
            <w:t>20</w:t>
          </w:r>
          <w:r>
            <w:rPr>
              <w:rFonts w:hint="eastAsia"/>
            </w:rPr>
            <w:fldChar w:fldCharType="end"/>
          </w:r>
        </w:p>
        <w:p>
          <w:pPr>
            <w:pStyle w:val="27"/>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"_Toc100309948"</w:instrText>
          </w:r>
          <w:r>
            <w:rPr>
              <w:rFonts w:hint="eastAsia"/>
            </w:rPr>
            <w:fldChar w:fldCharType="separate"/>
          </w:r>
          <w:r>
            <w:rPr>
              <w:rFonts w:hint="default" w:ascii="Meiryo UI" w:hAnsi="Meiryo UI" w:eastAsia="Meiryo UI"/>
            </w:rPr>
            <w:t>５　定量的評価</w:t>
          </w:r>
          <w:r>
            <w:rPr>
              <w:rFonts w:hint="default"/>
            </w:rPr>
            <w:tab/>
          </w:r>
          <w:r>
            <w:rPr>
              <w:rFonts w:hint="eastAsia"/>
            </w:rPr>
            <w:fldChar w:fldCharType="end"/>
          </w:r>
          <w:r>
            <w:rPr>
              <w:rFonts w:hint="eastAsia"/>
            </w:rPr>
            <w:fldChar w:fldCharType="begin"/>
          </w:r>
          <w:r>
            <w:rPr>
              <w:rFonts w:hint="default"/>
            </w:rPr>
            <w:instrText xml:space="preserve">PageRef _Toc100309948 \h </w:instrText>
          </w:r>
          <w:r>
            <w:rPr>
              <w:rFonts w:hint="eastAsia"/>
            </w:rPr>
            <w:fldChar w:fldCharType="separate"/>
          </w:r>
          <w:r>
            <w:rPr>
              <w:rFonts w:hint="default"/>
            </w:rPr>
            <w:t>21</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"_Toc100309949"</w:instrText>
          </w:r>
          <w:r>
            <w:rPr>
              <w:rFonts w:hint="eastAsia"/>
            </w:rPr>
            <w:fldChar w:fldCharType="separate"/>
          </w:r>
          <w:r>
            <w:rPr>
              <w:rFonts w:hint="default" w:ascii="Meiryo UI" w:hAnsi="Meiryo UI" w:eastAsia="Meiryo UI"/>
            </w:rPr>
            <w:t>5-1</w:t>
          </w:r>
          <w:r>
            <w:rPr>
              <w:rFonts w:hint="default" w:ascii="Meiryo UI" w:hAnsi="Meiryo UI" w:eastAsia="Meiryo UI"/>
            </w:rPr>
            <w:t>　カロミルによる栄養素の変化</w:t>
          </w:r>
          <w:r>
            <w:rPr>
              <w:rFonts w:hint="default"/>
            </w:rPr>
            <w:tab/>
          </w:r>
          <w:r>
            <w:rPr>
              <w:rFonts w:hint="eastAsia"/>
            </w:rPr>
            <w:fldChar w:fldCharType="end"/>
          </w:r>
          <w:r>
            <w:rPr>
              <w:rFonts w:hint="eastAsia"/>
            </w:rPr>
            <w:fldChar w:fldCharType="begin"/>
          </w:r>
          <w:r>
            <w:rPr>
              <w:rFonts w:hint="default"/>
            </w:rPr>
            <w:instrText xml:space="preserve">PageRef _Toc100309949 \h </w:instrText>
          </w:r>
          <w:r>
            <w:rPr>
              <w:rFonts w:hint="eastAsia"/>
            </w:rPr>
            <w:fldChar w:fldCharType="separate"/>
          </w:r>
          <w:r>
            <w:rPr>
              <w:rFonts w:hint="default"/>
            </w:rPr>
            <w:t>21</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"_Toc100309950"</w:instrText>
          </w:r>
          <w:r>
            <w:rPr>
              <w:rFonts w:hint="eastAsia"/>
            </w:rPr>
            <w:fldChar w:fldCharType="separate"/>
          </w:r>
          <w:r>
            <w:rPr>
              <w:rFonts w:hint="default" w:ascii="Meiryo UI" w:hAnsi="Meiryo UI" w:eastAsia="Meiryo UI"/>
            </w:rPr>
            <w:t>5-2</w:t>
          </w:r>
          <w:r>
            <w:rPr>
              <w:rFonts w:hint="default" w:ascii="Meiryo UI" w:hAnsi="Meiryo UI" w:eastAsia="Meiryo UI"/>
            </w:rPr>
            <w:t>　カロミルによる体重、</w:t>
          </w:r>
          <w:r>
            <w:rPr>
              <w:rFonts w:hint="default" w:ascii="Meiryo UI" w:hAnsi="Meiryo UI" w:eastAsia="Meiryo UI"/>
            </w:rPr>
            <w:t>BMI</w:t>
          </w:r>
          <w:r>
            <w:rPr>
              <w:rFonts w:hint="default" w:ascii="Meiryo UI" w:hAnsi="Meiryo UI" w:eastAsia="Meiryo UI"/>
            </w:rPr>
            <w:t>、体脂肪、の変化</w:t>
          </w:r>
          <w:r>
            <w:rPr>
              <w:rFonts w:hint="default"/>
            </w:rPr>
            <w:tab/>
          </w:r>
          <w:r>
            <w:rPr>
              <w:rFonts w:hint="eastAsia"/>
            </w:rPr>
            <w:fldChar w:fldCharType="end"/>
          </w:r>
          <w:r>
            <w:rPr>
              <w:rFonts w:hint="eastAsia"/>
            </w:rPr>
            <w:fldChar w:fldCharType="begin"/>
          </w:r>
          <w:r>
            <w:rPr>
              <w:rFonts w:hint="default"/>
            </w:rPr>
            <w:instrText xml:space="preserve">PageRef _Toc100309950 \h </w:instrText>
          </w:r>
          <w:r>
            <w:rPr>
              <w:rFonts w:hint="eastAsia"/>
            </w:rPr>
            <w:fldChar w:fldCharType="separate"/>
          </w:r>
          <w:r>
            <w:rPr>
              <w:rFonts w:hint="default"/>
            </w:rPr>
            <w:t>23</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"_Toc100309951"</w:instrText>
          </w:r>
          <w:r>
            <w:rPr>
              <w:rFonts w:hint="eastAsia"/>
            </w:rPr>
            <w:fldChar w:fldCharType="separate"/>
          </w:r>
          <w:r>
            <w:rPr>
              <w:rFonts w:hint="default" w:ascii="Meiryo UI" w:hAnsi="Meiryo UI" w:eastAsia="Meiryo UI"/>
            </w:rPr>
            <w:t>5-3</w:t>
          </w:r>
          <w:r>
            <w:rPr>
              <w:rFonts w:hint="default" w:ascii="Meiryo UI" w:hAnsi="Meiryo UI" w:eastAsia="Meiryo UI"/>
            </w:rPr>
            <w:t>　カロミルによる血圧の変化</w:t>
          </w:r>
          <w:r>
            <w:rPr>
              <w:rFonts w:hint="default"/>
            </w:rPr>
            <w:tab/>
          </w:r>
          <w:r>
            <w:rPr>
              <w:rFonts w:hint="eastAsia"/>
            </w:rPr>
            <w:fldChar w:fldCharType="end"/>
          </w:r>
          <w:r>
            <w:rPr>
              <w:rFonts w:hint="eastAsia"/>
            </w:rPr>
            <w:fldChar w:fldCharType="begin"/>
          </w:r>
          <w:r>
            <w:rPr>
              <w:rFonts w:hint="default"/>
            </w:rPr>
            <w:instrText xml:space="preserve">PageRef _Toc100309951 \h </w:instrText>
          </w:r>
          <w:r>
            <w:rPr>
              <w:rFonts w:hint="eastAsia"/>
            </w:rPr>
            <w:fldChar w:fldCharType="separate"/>
          </w:r>
          <w:r>
            <w:rPr>
              <w:rFonts w:hint="default"/>
            </w:rPr>
            <w:t>24</w:t>
          </w:r>
          <w:r>
            <w:rPr>
              <w:rFonts w:hint="eastAsia"/>
            </w:rPr>
            <w:fldChar w:fldCharType="end"/>
          </w:r>
        </w:p>
        <w:p>
          <w:pPr>
            <w:pStyle w:val="29"/>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"_Toc100309952"</w:instrText>
          </w:r>
          <w:r>
            <w:rPr>
              <w:rFonts w:hint="eastAsia"/>
            </w:rPr>
            <w:fldChar w:fldCharType="separate"/>
          </w:r>
          <w:r>
            <w:rPr>
              <w:rFonts w:hint="default" w:ascii="Meiryo UI" w:hAnsi="Meiryo UI" w:eastAsia="Meiryo UI"/>
            </w:rPr>
            <w:t>5-4</w:t>
          </w:r>
          <w:r>
            <w:rPr>
              <w:rFonts w:hint="default" w:ascii="Meiryo UI" w:hAnsi="Meiryo UI" w:eastAsia="Meiryo UI"/>
            </w:rPr>
            <w:t>　カロミルによる歩数の変化</w:t>
          </w:r>
          <w:r>
            <w:rPr>
              <w:rFonts w:hint="default"/>
            </w:rPr>
            <w:tab/>
          </w:r>
          <w:r>
            <w:rPr>
              <w:rFonts w:hint="eastAsia"/>
            </w:rPr>
            <w:fldChar w:fldCharType="end"/>
          </w:r>
          <w:r>
            <w:rPr>
              <w:rFonts w:hint="eastAsia"/>
            </w:rPr>
            <w:fldChar w:fldCharType="begin"/>
          </w:r>
          <w:r>
            <w:rPr>
              <w:rFonts w:hint="default"/>
            </w:rPr>
            <w:instrText xml:space="preserve">PageRef _Toc100309952 \h </w:instrText>
          </w:r>
          <w:r>
            <w:rPr>
              <w:rFonts w:hint="eastAsia"/>
            </w:rPr>
            <w:fldChar w:fldCharType="separate"/>
          </w:r>
          <w:r>
            <w:rPr>
              <w:rFonts w:hint="default"/>
            </w:rPr>
            <w:t>24</w:t>
          </w:r>
          <w:r>
            <w:rPr>
              <w:rFonts w:hint="eastAsia"/>
            </w:rPr>
            <w:fldChar w:fldCharType="end"/>
          </w:r>
        </w:p>
        <w:p>
          <w:pPr>
            <w:pStyle w:val="27"/>
            <w:tabs>
              <w:tab w:val="right" w:leader="dot" w:pos="10076"/>
            </w:tabs>
            <w:rPr>
              <w:rFonts w:hint="default" w:asciiTheme="minorHAnsi" w:hAnsiTheme="minorHAnsi" w:eastAsiaTheme="minorEastAsia"/>
            </w:rPr>
          </w:pPr>
          <w:r>
            <w:rPr>
              <w:rFonts w:hint="eastAsia"/>
            </w:rPr>
            <w:fldChar w:fldCharType="begin"/>
          </w:r>
          <w:r>
            <w:rPr>
              <w:rFonts w:hint="eastAsia"/>
            </w:rPr>
            <w:instrText xml:space="preserve"> HYPERLINK  \l "_Toc100309953"</w:instrText>
          </w:r>
          <w:r>
            <w:rPr>
              <w:rFonts w:hint="eastAsia"/>
            </w:rPr>
            <w:fldChar w:fldCharType="separate"/>
          </w:r>
          <w:r>
            <w:rPr>
              <w:rFonts w:hint="default" w:ascii="Meiryo UI" w:hAnsi="Meiryo UI" w:eastAsia="Meiryo UI"/>
            </w:rPr>
            <w:t>６　総括</w:t>
          </w:r>
          <w:r>
            <w:rPr>
              <w:rFonts w:hint="default"/>
            </w:rPr>
            <w:tab/>
          </w:r>
          <w:r>
            <w:rPr>
              <w:rFonts w:hint="eastAsia"/>
            </w:rPr>
            <w:fldChar w:fldCharType="end"/>
          </w:r>
          <w:r>
            <w:rPr>
              <w:rFonts w:hint="eastAsia"/>
            </w:rPr>
            <w:fldChar w:fldCharType="begin"/>
          </w:r>
          <w:r>
            <w:rPr>
              <w:rFonts w:hint="default"/>
            </w:rPr>
            <w:instrText xml:space="preserve">PageRef _Toc100309953 \h </w:instrText>
          </w:r>
          <w:r>
            <w:rPr>
              <w:rFonts w:hint="eastAsia"/>
            </w:rPr>
            <w:fldChar w:fldCharType="separate"/>
          </w:r>
          <w:r>
            <w:rPr>
              <w:rFonts w:hint="default"/>
            </w:rPr>
            <w:t>25</w:t>
          </w:r>
          <w:r>
            <w:rPr>
              <w:rFonts w:hint="eastAsia"/>
            </w:rPr>
            <w:fldChar w:fldCharType="end"/>
          </w:r>
        </w:p>
        <w:p>
          <w:pPr>
            <w:pStyle w:val="0"/>
            <w:rPr>
              <w:rFonts w:hint="default" w:ascii="Meiryo UI" w:hAnsi="Meiryo UI" w:eastAsia="Meiryo UI"/>
            </w:rPr>
          </w:pPr>
          <w:r>
            <w:rPr>
              <w:rFonts w:hint="default" w:ascii="Meiryo UI" w:hAnsi="Meiryo UI" w:eastAsia="Meiryo UI"/>
              <w:b w:val="1"/>
            </w:rPr>
            <w:fldChar w:fldCharType="end"/>
          </w:r>
        </w:p>
      </w:sdtContent>
    </w:sdt>
    <w:p>
      <w:pPr>
        <w:rPr>
          <w:rFonts w:hint="default" w:ascii="Meiryo UI" w:hAnsi="Meiryo UI" w:eastAsia="Meiryo UI"/>
          <w:sz w:val="22"/>
        </w:rPr>
        <w:sectPr>
          <w:type w:val="continuous"/>
          <w:pgMar w:top="1440" w:right="1077" w:bottom="1440" w:left="1077" w:header="720" w:footer="720" w:gutter="0"/>
          <w:cols w:space="720"/>
          <w:noEndnote w:val="1"/>
          <w:textDirection w:val="lrTb"/>
          <w:docGrid w:linePitch="286"/>
        </w:sectPr>
      </w:pPr>
    </w:p>
    <w:p>
      <w:pPr>
        <w:pStyle w:val="22"/>
        <w:ind w:left="0" w:leftChars="0"/>
        <w:outlineLvl w:val="0"/>
        <w:rPr>
          <w:rFonts w:hint="default" w:ascii="Meiryo UI" w:hAnsi="Meiryo UI" w:eastAsia="Meiryo UI"/>
          <w:sz w:val="22"/>
        </w:rPr>
      </w:pPr>
      <w:bookmarkStart w:id="2" w:name="_Toc100309905"/>
      <w:r>
        <w:rPr>
          <w:rFonts w:hint="eastAsia" w:ascii="Meiryo UI" w:hAnsi="Meiryo UI" w:eastAsia="Meiryo UI"/>
          <w:sz w:val="22"/>
        </w:rPr>
        <w:t>1</w:t>
      </w:r>
      <w:r>
        <w:rPr>
          <w:rFonts w:hint="eastAsia" w:ascii="Meiryo UI" w:hAnsi="Meiryo UI" w:eastAsia="Meiryo UI"/>
          <w:sz w:val="22"/>
        </w:rPr>
        <w:t>　事業の目的</w:t>
      </w:r>
      <w:bookmarkEnd w:id="2"/>
    </w:p>
    <w:p>
      <w:pPr>
        <w:pStyle w:val="22"/>
        <w:ind w:left="284" w:leftChars="0"/>
        <w:rPr>
          <w:rFonts w:hint="default" w:ascii="Meiryo UI" w:hAnsi="Meiryo UI" w:eastAsia="Meiryo UI"/>
        </w:rPr>
      </w:pPr>
      <w:r>
        <w:rPr>
          <w:rFonts w:hint="eastAsia" w:ascii="Meiryo UI" w:hAnsi="Meiryo UI" w:eastAsia="Meiryo UI"/>
        </w:rPr>
        <w:t>　人工透析または虚血性心疾患の原因となる危険因子である糖尿病の重症化予防対策のため、機械学習による糖尿病ハイリスク者を選出し専門医へ繋げる医療連携を構築する。</w:t>
      </w:r>
    </w:p>
    <w:p>
      <w:pPr>
        <w:pStyle w:val="22"/>
        <w:ind w:left="284" w:leftChars="0" w:firstLine="210" w:firstLineChars="100"/>
        <w:rPr>
          <w:rFonts w:hint="default" w:ascii="Meiryo UI" w:hAnsi="Meiryo UI" w:eastAsia="Meiryo UI"/>
        </w:rPr>
      </w:pPr>
      <w:r>
        <w:rPr>
          <w:rFonts w:hint="eastAsia" w:ascii="Meiryo UI" w:hAnsi="Meiryo UI" w:eastAsia="Meiryo UI"/>
        </w:rPr>
        <w:t>また、多職種連携による重症化予防指導を行い、医療の適正化と生活改善指導を施し、人工透析への移行や虚血性心疾患の発症を防止し、対象者の</w:t>
      </w:r>
      <w:r>
        <w:rPr>
          <w:rFonts w:hint="eastAsia" w:ascii="Meiryo UI" w:hAnsi="Meiryo UI" w:eastAsia="Meiryo UI"/>
        </w:rPr>
        <w:t>QOL</w:t>
      </w:r>
      <w:r>
        <w:rPr>
          <w:rFonts w:hint="eastAsia" w:ascii="Meiryo UI" w:hAnsi="Meiryo UI" w:eastAsia="Meiryo UI"/>
        </w:rPr>
        <w:t>を向上させる。</w:t>
      </w:r>
    </w:p>
    <w:p>
      <w:pPr>
        <w:pStyle w:val="22"/>
        <w:ind w:left="284" w:leftChars="0" w:firstLine="210" w:firstLineChars="100"/>
        <w:rPr>
          <w:rFonts w:hint="default" w:ascii="Meiryo UI" w:hAnsi="Meiryo UI" w:eastAsia="Meiryo UI"/>
        </w:rPr>
      </w:pPr>
    </w:p>
    <w:p>
      <w:pPr>
        <w:pStyle w:val="22"/>
        <w:ind w:left="0" w:leftChars="0"/>
        <w:outlineLvl w:val="0"/>
        <w:rPr>
          <w:rFonts w:hint="default" w:ascii="Meiryo UI" w:hAnsi="Meiryo UI" w:eastAsia="Meiryo UI"/>
          <w:sz w:val="22"/>
        </w:rPr>
      </w:pPr>
      <w:bookmarkStart w:id="3" w:name="_Toc100309906"/>
      <w:r>
        <w:rPr>
          <w:rFonts w:hint="eastAsia" w:ascii="Meiryo UI" w:hAnsi="Meiryo UI" w:eastAsia="Meiryo UI"/>
          <w:sz w:val="22"/>
        </w:rPr>
        <w:t>2</w:t>
      </w:r>
      <w:r>
        <w:rPr>
          <w:rFonts w:hint="eastAsia" w:ascii="Meiryo UI" w:hAnsi="Meiryo UI" w:eastAsia="Meiryo UI"/>
          <w:sz w:val="22"/>
        </w:rPr>
        <w:t>　実施内容</w:t>
      </w:r>
      <w:bookmarkEnd w:id="3"/>
    </w:p>
    <w:p>
      <w:pPr>
        <w:pStyle w:val="22"/>
        <w:ind w:left="283" w:leftChars="135"/>
        <w:outlineLvl w:val="1"/>
        <w:rPr>
          <w:rFonts w:hint="default" w:ascii="Meiryo UI" w:hAnsi="Meiryo UI" w:eastAsia="Meiryo UI"/>
          <w:sz w:val="22"/>
        </w:rPr>
      </w:pPr>
      <w:bookmarkStart w:id="4" w:name="_Toc100309907"/>
      <w:r>
        <w:rPr>
          <w:rFonts w:hint="eastAsia" w:ascii="Meiryo UI" w:hAnsi="Meiryo UI" w:eastAsia="Meiryo UI"/>
          <w:sz w:val="22"/>
        </w:rPr>
        <w:t>2-1</w:t>
      </w:r>
      <w:r>
        <w:rPr>
          <w:rFonts w:hint="eastAsia" w:ascii="Meiryo UI" w:hAnsi="Meiryo UI" w:eastAsia="Meiryo UI"/>
          <w:sz w:val="22"/>
        </w:rPr>
        <w:t>　長久手市における健康課題分析</w:t>
      </w:r>
      <w:bookmarkEnd w:id="4"/>
    </w:p>
    <w:p>
      <w:pPr>
        <w:pStyle w:val="22"/>
        <w:ind w:left="850" w:leftChars="405"/>
        <w:rPr>
          <w:rFonts w:hint="default" w:ascii="Meiryo UI" w:hAnsi="Meiryo UI" w:eastAsia="Meiryo UI"/>
        </w:rPr>
      </w:pPr>
      <w:r>
        <w:rPr>
          <w:rFonts w:hint="eastAsia" w:ascii="Meiryo UI" w:hAnsi="Meiryo UI" w:eastAsia="Meiryo UI"/>
        </w:rPr>
        <w:t>健診データやレセプトデータ等を用いて、被保険者の疾病構造や健康問題などを分析し、専門医である愛知医科大学病院の糖尿病内科の神谷教授（保健事業構築時は中村教授）と検討した。</w:t>
      </w:r>
    </w:p>
    <w:p>
      <w:pPr>
        <w:pStyle w:val="3"/>
        <w:spacing w:before="138" w:beforeLines="50" w:beforeAutospacing="0"/>
        <w:ind w:left="840"/>
        <w:rPr>
          <w:rFonts w:hint="default" w:ascii="Meiryo UI" w:hAnsi="Meiryo UI" w:eastAsia="Meiryo UI"/>
          <w:sz w:val="22"/>
        </w:rPr>
      </w:pPr>
      <w:bookmarkStart w:id="5" w:name="_Toc100309908"/>
      <w:r>
        <w:rPr>
          <w:rFonts w:hint="eastAsia" w:ascii="Meiryo UI" w:hAnsi="Meiryo UI" w:eastAsia="Meiryo UI"/>
          <w:sz w:val="22"/>
        </w:rPr>
        <w:t>ア　長久手市　国民健康保険の財政状況</w:t>
      </w:r>
      <w:r>
        <w:rPr>
          <w:rFonts w:hint="eastAsia" w:ascii="Meiryo UI" w:hAnsi="Meiryo UI" w:eastAsia="Meiryo UI"/>
        </w:rPr>
        <w:t>(</w:t>
      </w:r>
      <w:r>
        <w:rPr>
          <w:rFonts w:hint="eastAsia" w:ascii="Meiryo UI" w:hAnsi="Meiryo UI" w:eastAsia="Meiryo UI"/>
        </w:rPr>
        <w:t>令和元年度医療費</w:t>
      </w:r>
      <w:r>
        <w:rPr>
          <w:rFonts w:hint="eastAsia" w:ascii="Meiryo UI" w:hAnsi="Meiryo UI" w:eastAsia="Meiryo UI"/>
        </w:rPr>
        <w:t>)</w:t>
      </w:r>
      <w:bookmarkEnd w:id="5"/>
      <w:r>
        <w:rPr>
          <w:rFonts w:hint="default" w:ascii="Meiryo UI" w:hAnsi="Meiryo UI" w:eastAsia="Meiryo UI"/>
        </w:rPr>
        <w:t xml:space="preserve"> </w:t>
      </w:r>
    </w:p>
    <w:p>
      <w:pPr>
        <w:pStyle w:val="0"/>
        <w:ind w:left="1134" w:leftChars="540"/>
        <w:rPr>
          <w:rFonts w:hint="default" w:ascii="Meiryo UI" w:hAnsi="Meiryo UI" w:eastAsia="Meiryo UI"/>
        </w:rPr>
      </w:pPr>
      <w:r>
        <w:rPr>
          <w:rFonts w:hint="eastAsia" w:ascii="Meiryo UI" w:hAnsi="Meiryo UI" w:eastAsia="Meiryo UI"/>
        </w:rPr>
        <w:t>入院医療費は新生物に次いで、循環器疾患が第</w:t>
      </w:r>
      <w:r>
        <w:rPr>
          <w:rFonts w:hint="eastAsia" w:ascii="Meiryo UI" w:hAnsi="Meiryo UI" w:eastAsia="Meiryo UI"/>
        </w:rPr>
        <w:t>2</w:t>
      </w:r>
      <w:r>
        <w:rPr>
          <w:rFonts w:hint="eastAsia" w:ascii="Meiryo UI" w:hAnsi="Meiryo UI" w:eastAsia="Meiryo UI"/>
        </w:rPr>
        <w:t>位となっている。</w:t>
      </w:r>
    </w:p>
    <w:p>
      <w:pPr>
        <w:pStyle w:val="0"/>
        <w:ind w:left="1134" w:leftChars="540"/>
        <w:rPr>
          <w:rFonts w:hint="default" w:ascii="Meiryo UI" w:hAnsi="Meiryo UI" w:eastAsia="Meiryo UI"/>
        </w:rPr>
      </w:pPr>
      <w:r>
        <w:rPr>
          <w:rFonts w:hint="eastAsia" w:ascii="Meiryo UI" w:hAnsi="Meiryo UI" w:eastAsia="Meiryo UI"/>
        </w:rPr>
        <w:t>外来医療費は糖尿病を含む内分泌と循環器で全体の</w:t>
      </w:r>
      <w:r>
        <w:rPr>
          <w:rFonts w:hint="eastAsia" w:ascii="Meiryo UI" w:hAnsi="Meiryo UI" w:eastAsia="Meiryo UI"/>
        </w:rPr>
        <w:t>3</w:t>
      </w:r>
      <w:r>
        <w:rPr>
          <w:rFonts w:hint="eastAsia" w:ascii="Meiryo UI" w:hAnsi="Meiryo UI" w:eastAsia="Meiryo UI"/>
        </w:rPr>
        <w:t>割を占めている。</w:t>
      </w:r>
    </w:p>
    <w:p>
      <w:pPr>
        <w:pStyle w:val="0"/>
        <w:rPr>
          <w:rFonts w:hint="default" w:ascii="Meiryo UI" w:hAnsi="Meiryo UI" w:eastAsia="Meiryo UI"/>
          <w:sz w:val="22"/>
        </w:rPr>
      </w:pPr>
      <w:r>
        <w:rPr>
          <w:rFonts w:hint="default" w:ascii="Meiryo UI" w:hAnsi="Meiryo UI" w:eastAsia="Meiryo UI"/>
          <w:sz w:val="22"/>
        </w:rPr>
        <mc:AlternateContent>
          <mc:Choice Requires="wps">
            <w:drawing>
              <wp:anchor distT="0" distB="0" distL="114300" distR="114300" simplePos="0" relativeHeight="2" behindDoc="0" locked="0" layoutInCell="1" hidden="0" allowOverlap="1">
                <wp:simplePos x="0" y="0"/>
                <wp:positionH relativeFrom="column">
                  <wp:posOffset>786765</wp:posOffset>
                </wp:positionH>
                <wp:positionV relativeFrom="paragraph">
                  <wp:posOffset>146050</wp:posOffset>
                </wp:positionV>
                <wp:extent cx="571500" cy="314325"/>
                <wp:effectExtent l="635" t="635" r="29845" b="10795"/>
                <wp:wrapNone/>
                <wp:docPr id="1026" name="テキスト ボックス 176"/>
                <a:graphic xmlns:a="http://schemas.openxmlformats.org/drawingml/2006/main">
                  <a:graphicData uri="http://schemas.microsoft.com/office/word/2010/wordprocessingShape">
                    <wps:wsp>
                      <wps:cNvPr id="1026" name="テキスト ボックス 176"/>
                      <wps:cNvSpPr txBox="1"/>
                      <wps:spPr>
                        <a:xfrm>
                          <a:off x="0" y="0"/>
                          <a:ext cx="571500" cy="314325"/>
                        </a:xfrm>
                        <a:prstGeom prst="rect">
                          <a:avLst/>
                        </a:prstGeom>
                        <a:solidFill>
                          <a:schemeClr val="lt1"/>
                        </a:solidFill>
                        <a:ln w="6350">
                          <a:solidFill>
                            <a:prstClr val="black"/>
                          </a:solidFill>
                        </a:ln>
                      </wps:spPr>
                      <wps:txbx>
                        <w:txbxContent>
                          <w:p>
                            <w:pPr>
                              <w:pStyle w:val="0"/>
                              <w:jc w:val="center"/>
                              <w:rPr>
                                <w:rFonts w:hint="default" w:asciiTheme="minorEastAsia" w:hAnsiTheme="minorEastAsia" w:eastAsiaTheme="minorEastAsia"/>
                                <w:sz w:val="24"/>
                              </w:rPr>
                            </w:pPr>
                            <w:r>
                              <w:rPr>
                                <w:rFonts w:hint="eastAsia" w:asciiTheme="minorEastAsia" w:hAnsiTheme="minorEastAsia" w:eastAsiaTheme="minorEastAsia"/>
                                <w:sz w:val="24"/>
                              </w:rPr>
                              <w:t>入院</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76" style="mso-wrap-distance-right:9pt;mso-wrap-distance-bottom:0pt;margin-top:11.5pt;mso-position-vertical-relative:text;mso-position-horizontal-relative:text;v-text-anchor:top;position:absolute;height:24.75pt;mso-wrap-distance-top:0pt;width:45pt;mso-wrap-distance-left:9pt;margin-left:61.95pt;z-index:2;" o:spid="_x0000_s1026" o:allowincell="t" o:allowoverlap="t" filled="t" fillcolor="#ffffff [3201]" stroked="t" strokecolor="#000000" strokeweight="0.5pt" o:spt="202" type="#_x0000_t202">
                <v:fill/>
                <v:stroke filltype="solid"/>
                <v:textbox style="layout-flow:horizontal;">
                  <w:txbxContent>
                    <w:p>
                      <w:pPr>
                        <w:pStyle w:val="0"/>
                        <w:jc w:val="center"/>
                        <w:rPr>
                          <w:rFonts w:hint="default" w:asciiTheme="minorEastAsia" w:hAnsiTheme="minorEastAsia" w:eastAsiaTheme="minorEastAsia"/>
                          <w:sz w:val="24"/>
                        </w:rPr>
                      </w:pPr>
                      <w:r>
                        <w:rPr>
                          <w:rFonts w:hint="eastAsia" w:asciiTheme="minorEastAsia" w:hAnsiTheme="minorEastAsia" w:eastAsiaTheme="minorEastAsia"/>
                          <w:sz w:val="24"/>
                        </w:rPr>
                        <w:t>入院</w:t>
                      </w:r>
                    </w:p>
                  </w:txbxContent>
                </v:textbox>
                <v:imagedata o:title=""/>
                <w10:wrap type="none" anchorx="text" anchory="text"/>
              </v:shape>
            </w:pict>
          </mc:Fallback>
        </mc:AlternateContent>
      </w:r>
      <w:r>
        <w:rPr>
          <w:rFonts w:hint="default" w:ascii="Meiryo UI" w:hAnsi="Meiryo UI" w:eastAsia="Meiryo UI"/>
          <w:sz w:val="22"/>
        </w:rPr>
        <mc:AlternateContent>
          <mc:Choice Requires="wps">
            <w:drawing>
              <wp:anchor distT="0" distB="0" distL="114300" distR="114300" simplePos="0" relativeHeight="3" behindDoc="0" locked="0" layoutInCell="1" hidden="0" allowOverlap="1">
                <wp:simplePos x="0" y="0"/>
                <wp:positionH relativeFrom="column">
                  <wp:posOffset>3766185</wp:posOffset>
                </wp:positionH>
                <wp:positionV relativeFrom="paragraph">
                  <wp:posOffset>152400</wp:posOffset>
                </wp:positionV>
                <wp:extent cx="571500" cy="306070"/>
                <wp:effectExtent l="635" t="635" r="29845" b="10795"/>
                <wp:wrapNone/>
                <wp:docPr id="1027" name="テキスト ボックス 177"/>
                <a:graphic xmlns:a="http://schemas.openxmlformats.org/drawingml/2006/main">
                  <a:graphicData uri="http://schemas.microsoft.com/office/word/2010/wordprocessingShape">
                    <wps:wsp>
                      <wps:cNvPr id="1027" name="テキスト ボックス 177"/>
                      <wps:cNvSpPr txBox="1"/>
                      <wps:spPr>
                        <a:xfrm>
                          <a:off x="0" y="0"/>
                          <a:ext cx="571500" cy="306070"/>
                        </a:xfrm>
                        <a:prstGeom prst="rect">
                          <a:avLst/>
                        </a:prstGeom>
                        <a:solidFill>
                          <a:schemeClr val="lt1"/>
                        </a:solidFill>
                        <a:ln w="6350">
                          <a:solidFill>
                            <a:prstClr val="black"/>
                          </a:solidFill>
                        </a:ln>
                      </wps:spPr>
                      <wps:txbx>
                        <w:txbxContent>
                          <w:p>
                            <w:pPr>
                              <w:pStyle w:val="0"/>
                              <w:adjustRightInd w:val="0"/>
                              <w:snapToGrid w:val="0"/>
                              <w:spacing w:line="0" w:lineRule="atLeast"/>
                              <w:jc w:val="center"/>
                              <w:rPr>
                                <w:rFonts w:hint="default" w:asciiTheme="minorEastAsia" w:hAnsiTheme="minorEastAsia" w:eastAsiaTheme="minorEastAsia"/>
                                <w:sz w:val="24"/>
                              </w:rPr>
                            </w:pPr>
                            <w:r>
                              <w:rPr>
                                <w:rFonts w:hint="eastAsia" w:asciiTheme="minorEastAsia" w:hAnsiTheme="minorEastAsia" w:eastAsiaTheme="minorEastAsia"/>
                                <w:sz w:val="24"/>
                              </w:rPr>
                              <w:t>外来</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77" style="mso-wrap-distance-right:9pt;mso-wrap-distance-bottom:0pt;margin-top:12pt;mso-position-vertical-relative:text;mso-position-horizontal-relative:text;v-text-anchor:top;position:absolute;height:24.1pt;mso-wrap-distance-top:0pt;width:45pt;mso-wrap-distance-left:9pt;margin-left:296.55pt;z-index:3;" o:spid="_x0000_s1027" o:allowincell="t" o:allowoverlap="t" filled="t" fillcolor="#ffffff [3201]" stroked="t" strokecolor="#000000" strokeweight="0.5pt" o:spt="202" type="#_x0000_t202">
                <v:fill/>
                <v:stroke filltype="solid"/>
                <v:textbox style="layout-flow:horizontal;">
                  <w:txbxContent>
                    <w:p>
                      <w:pPr>
                        <w:pStyle w:val="0"/>
                        <w:adjustRightInd w:val="0"/>
                        <w:snapToGrid w:val="0"/>
                        <w:spacing w:line="0" w:lineRule="atLeast"/>
                        <w:jc w:val="center"/>
                        <w:rPr>
                          <w:rFonts w:hint="default" w:asciiTheme="minorEastAsia" w:hAnsiTheme="minorEastAsia" w:eastAsiaTheme="minorEastAsia"/>
                          <w:sz w:val="24"/>
                        </w:rPr>
                      </w:pPr>
                      <w:r>
                        <w:rPr>
                          <w:rFonts w:hint="eastAsia" w:asciiTheme="minorEastAsia" w:hAnsiTheme="minorEastAsia" w:eastAsiaTheme="minorEastAsia"/>
                          <w:sz w:val="24"/>
                        </w:rPr>
                        <w:t>外来</w:t>
                      </w:r>
                    </w:p>
                  </w:txbxContent>
                </v:textbox>
                <v:imagedata o:title=""/>
                <w10:wrap type="none" anchorx="text" anchory="text"/>
              </v:shape>
            </w:pict>
          </mc:Fallback>
        </mc:AlternateContent>
      </w:r>
    </w:p>
    <w:p>
      <w:pPr>
        <w:pStyle w:val="0"/>
        <w:rPr>
          <w:rFonts w:hint="default" w:ascii="Meiryo UI" w:hAnsi="Meiryo UI" w:eastAsia="Meiryo UI"/>
          <w:sz w:val="22"/>
        </w:rPr>
      </w:pPr>
    </w:p>
    <w:p>
      <w:pPr>
        <w:pStyle w:val="0"/>
        <w:jc w:val="center"/>
        <w:rPr>
          <w:rFonts w:hint="default" w:ascii="Meiryo UI" w:hAnsi="Meiryo UI" w:eastAsia="Meiryo UI"/>
          <w:sz w:val="22"/>
        </w:rPr>
      </w:pPr>
      <w:r>
        <w:rPr>
          <w:rFonts w:hint="default" w:ascii="Meiryo UI" w:hAnsi="Meiryo UI" w:eastAsia="Meiryo UI"/>
          <w:sz w:val="22"/>
        </w:rPr>
        <w:drawing>
          <wp:inline distT="0" distB="0" distL="0" distR="0">
            <wp:extent cx="6009640" cy="2314575"/>
            <wp:effectExtent l="0" t="0" r="0" b="0"/>
            <wp:docPr id="1028" name="Picture 2"/>
            <a:graphic xmlns:a="http://schemas.openxmlformats.org/drawingml/2006/main">
              <a:graphicData uri="http://schemas.openxmlformats.org/drawingml/2006/picture">
                <pic:pic xmlns:pic="http://schemas.openxmlformats.org/drawingml/2006/picture">
                  <pic:nvPicPr>
                    <pic:cNvPr id="1028" name="Picture 2"/>
                    <pic:cNvPicPr>
                      <a:picLocks noChangeAspect="1" noChangeArrowheads="1"/>
                    </pic:cNvPicPr>
                  </pic:nvPicPr>
                  <pic:blipFill>
                    <a:blip r:embed="rId6"/>
                    <a:stretch>
                      <a:fillRect/>
                    </a:stretch>
                  </pic:blipFill>
                  <pic:spPr>
                    <a:xfrm>
                      <a:off x="0" y="0"/>
                      <a:ext cx="6009640" cy="2314575"/>
                    </a:xfrm>
                    <a:prstGeom prst="rect">
                      <a:avLst/>
                    </a:prstGeom>
                    <a:noFill/>
                    <a:ln>
                      <a:noFill/>
                    </a:ln>
                  </pic:spPr>
                </pic:pic>
              </a:graphicData>
            </a:graphic>
          </wp:inline>
        </w:drawing>
      </w:r>
    </w:p>
    <w:p>
      <w:pPr>
        <w:pStyle w:val="0"/>
        <w:jc w:val="right"/>
        <w:rPr>
          <w:rFonts w:hint="default" w:ascii="Meiryo UI" w:hAnsi="Meiryo UI" w:eastAsia="Meiryo UI"/>
          <w:sz w:val="20"/>
        </w:rPr>
      </w:pPr>
      <w:r>
        <w:rPr>
          <w:rFonts w:hint="eastAsia" w:ascii="Meiryo UI" w:hAnsi="Meiryo UI" w:eastAsia="Meiryo UI"/>
          <w:sz w:val="20"/>
        </w:rPr>
        <w:t>平成</w:t>
      </w:r>
      <w:r>
        <w:rPr>
          <w:rFonts w:hint="eastAsia" w:ascii="Meiryo UI" w:hAnsi="Meiryo UI" w:eastAsia="Meiryo UI"/>
          <w:sz w:val="20"/>
        </w:rPr>
        <w:t>29</w:t>
      </w:r>
      <w:r>
        <w:rPr>
          <w:rFonts w:hint="eastAsia" w:ascii="Meiryo UI" w:hAnsi="Meiryo UI" w:eastAsia="Meiryo UI"/>
          <w:sz w:val="20"/>
        </w:rPr>
        <w:t>年度長久手市国保データベースより</w:t>
      </w:r>
    </w:p>
    <w:p>
      <w:pPr>
        <w:pStyle w:val="0"/>
        <w:widowControl w:val="1"/>
        <w:jc w:val="left"/>
        <w:rPr>
          <w:rFonts w:hint="default" w:ascii="Meiryo UI" w:hAnsi="Meiryo UI" w:eastAsia="Meiryo UI"/>
          <w:sz w:val="22"/>
        </w:rPr>
      </w:pPr>
      <w:r>
        <w:rPr>
          <w:rFonts w:hint="default" w:ascii="Meiryo UI" w:hAnsi="Meiryo UI" w:eastAsia="Meiryo UI"/>
          <w:sz w:val="22"/>
        </w:rPr>
        <w:br w:type="page"/>
      </w:r>
    </w:p>
    <w:p>
      <w:pPr>
        <w:pStyle w:val="3"/>
        <w:ind w:left="840"/>
        <w:rPr>
          <w:rFonts w:hint="default" w:ascii="Meiryo UI" w:hAnsi="Meiryo UI" w:eastAsia="Meiryo UI"/>
          <w:sz w:val="22"/>
        </w:rPr>
      </w:pPr>
      <w:bookmarkStart w:id="6" w:name="_Toc100309909"/>
      <w:r>
        <w:rPr>
          <w:rFonts w:hint="eastAsia" w:ascii="Meiryo UI" w:hAnsi="Meiryo UI" w:eastAsia="Meiryo UI"/>
          <w:sz w:val="22"/>
        </w:rPr>
        <w:t>イ　生活低下イベントに係る一人当たりの医療費</w:t>
      </w:r>
      <w:bookmarkEnd w:id="6"/>
    </w:p>
    <w:p>
      <w:pPr>
        <w:pStyle w:val="0"/>
        <w:ind w:left="1134" w:leftChars="540" w:right="15" w:rightChars="7"/>
        <w:rPr>
          <w:rFonts w:hint="default" w:ascii="Meiryo UI" w:hAnsi="Meiryo UI" w:eastAsia="Meiryo UI"/>
        </w:rPr>
      </w:pPr>
      <w:r>
        <w:rPr>
          <w:rFonts w:hint="eastAsia" w:ascii="Meiryo UI" w:hAnsi="Meiryo UI" w:eastAsia="Meiryo UI"/>
        </w:rPr>
        <w:t>長久手市データによると、生活習慣病が重症化して生活機能の低下にまで陥ると医療費が約</w:t>
      </w:r>
      <w:r>
        <w:rPr>
          <w:rFonts w:hint="eastAsia" w:ascii="Meiryo UI" w:hAnsi="Meiryo UI" w:eastAsia="Meiryo UI"/>
        </w:rPr>
        <w:t>8</w:t>
      </w:r>
      <w:r>
        <w:rPr>
          <w:rFonts w:hint="eastAsia" w:ascii="Meiryo UI" w:hAnsi="Meiryo UI" w:eastAsia="Meiryo UI"/>
        </w:rPr>
        <w:t>倍に高騰する。医療費の大部分を占める内分泌（糖尿病を含む）、循環器疾患が特に生活機能イベント（透析・脳卒中・心筋梗塞）に繋がりやすく、高額な医療費がかかることが分かる。</w:t>
      </w:r>
    </w:p>
    <w:p>
      <w:pPr>
        <w:pStyle w:val="0"/>
        <w:ind w:left="1134" w:leftChars="540"/>
        <w:jc w:val="right"/>
        <w:rPr>
          <w:rFonts w:hint="default" w:ascii="Meiryo UI" w:hAnsi="Meiryo UI" w:eastAsia="Meiryo UI"/>
        </w:rPr>
      </w:pPr>
      <w:r>
        <w:rPr>
          <w:rFonts w:hint="eastAsia" w:ascii="Meiryo UI" w:hAnsi="Meiryo UI" w:eastAsia="Meiryo UI"/>
        </w:rPr>
        <w:t>　　　</w:t>
      </w:r>
      <w:r>
        <w:rPr>
          <w:rFonts w:hint="default" w:ascii="Meiryo UI" w:hAnsi="Meiryo UI" w:eastAsia="Meiryo UI"/>
        </w:rPr>
        <w:drawing>
          <wp:inline distT="0" distB="0" distL="0" distR="0">
            <wp:extent cx="5404485" cy="2884805"/>
            <wp:effectExtent l="0" t="0" r="0" b="0"/>
            <wp:docPr id="1029" name="Picture 4"/>
            <a:graphic xmlns:a="http://schemas.openxmlformats.org/drawingml/2006/main">
              <a:graphicData uri="http://schemas.openxmlformats.org/drawingml/2006/picture">
                <pic:pic xmlns:pic="http://schemas.openxmlformats.org/drawingml/2006/picture">
                  <pic:nvPicPr>
                    <pic:cNvPr id="1029" name="Picture 4"/>
                    <pic:cNvPicPr>
                      <a:picLocks noChangeAspect="1" noChangeArrowheads="1"/>
                    </pic:cNvPicPr>
                  </pic:nvPicPr>
                  <pic:blipFill>
                    <a:blip r:embed="rId7"/>
                    <a:srcRect t="3023" b="10361"/>
                    <a:stretch>
                      <a:fillRect/>
                    </a:stretch>
                  </pic:blipFill>
                  <pic:spPr>
                    <a:xfrm>
                      <a:off x="0" y="0"/>
                      <a:ext cx="5404485" cy="2884805"/>
                    </a:xfrm>
                    <a:prstGeom prst="rect">
                      <a:avLst/>
                    </a:prstGeom>
                    <a:noFill/>
                    <a:ln>
                      <a:noFill/>
                    </a:ln>
                  </pic:spPr>
                </pic:pic>
              </a:graphicData>
            </a:graphic>
          </wp:inline>
        </w:drawing>
      </w:r>
    </w:p>
    <w:p>
      <w:pPr>
        <w:pStyle w:val="0"/>
        <w:ind w:left="1134" w:leftChars="540"/>
        <w:jc w:val="right"/>
        <w:rPr>
          <w:rFonts w:hint="default" w:ascii="Meiryo UI" w:hAnsi="Meiryo UI" w:eastAsia="Meiryo UI"/>
          <w:sz w:val="20"/>
        </w:rPr>
      </w:pPr>
      <w:r>
        <w:rPr>
          <w:rFonts w:hint="eastAsia" w:ascii="Meiryo UI" w:hAnsi="Meiryo UI" w:eastAsia="Meiryo UI"/>
          <w:sz w:val="20"/>
        </w:rPr>
        <w:t>長久手市のレセプトデータより</w:t>
      </w:r>
    </w:p>
    <w:p>
      <w:pPr>
        <w:pStyle w:val="0"/>
        <w:ind w:left="1134" w:leftChars="540"/>
        <w:jc w:val="right"/>
        <w:rPr>
          <w:rFonts w:hint="default" w:ascii="Meiryo UI" w:hAnsi="Meiryo UI" w:eastAsia="Meiryo UI"/>
          <w:sz w:val="20"/>
        </w:rPr>
      </w:pPr>
      <w:r>
        <w:rPr>
          <w:rFonts w:hint="default" w:ascii="Meiryo UI" w:hAnsi="Meiryo UI" w:eastAsia="Meiryo UI"/>
        </w:rPr>
        <mc:AlternateContent>
          <mc:Choice Requires="wps">
            <w:drawing>
              <wp:anchor distT="0" distB="0" distL="114300" distR="114300" simplePos="0" relativeHeight="6" behindDoc="0" locked="0" layoutInCell="1" hidden="0" allowOverlap="1">
                <wp:simplePos x="0" y="0"/>
                <wp:positionH relativeFrom="column">
                  <wp:posOffset>7634605</wp:posOffset>
                </wp:positionH>
                <wp:positionV relativeFrom="paragraph">
                  <wp:posOffset>2091055</wp:posOffset>
                </wp:positionV>
                <wp:extent cx="852170" cy="461645"/>
                <wp:effectExtent l="0" t="0" r="635" b="635"/>
                <wp:wrapNone/>
                <wp:docPr id="1030" name="テキスト ボックス 10"/>
                <a:graphic xmlns:a="http://schemas.openxmlformats.org/drawingml/2006/main">
                  <a:graphicData uri="http://schemas.microsoft.com/office/word/2010/wordprocessingShape">
                    <wps:wsp>
                      <wps:cNvPr id="1030" name="テキスト ボックス 10"/>
                      <wps:cNvSpPr txBox="1"/>
                      <wps:spPr>
                        <a:xfrm>
                          <a:off x="0" y="0"/>
                          <a:ext cx="852170" cy="461645"/>
                        </a:xfrm>
                        <a:prstGeom prst="rect">
                          <a:avLst/>
                        </a:prstGeom>
                        <a:solidFill>
                          <a:schemeClr val="bg1"/>
                        </a:solidFill>
                      </wps:spPr>
                      <wps:txbx>
                        <w:txbxContent>
                          <w:p>
                            <w:pPr>
                              <w:pStyle w:val="0"/>
                              <w:jc w:val="center"/>
                              <w:rPr>
                                <w:rFonts w:hint="default" w:asciiTheme="minorHAnsi" w:hAnsiTheme="minorHAnsi" w:eastAsiaTheme="minorEastAsia"/>
                                <w:b w:val="1"/>
                                <w:color w:val="000000" w:themeColor="text1"/>
                                <w:kern w:val="24"/>
                                <w:sz w:val="48"/>
                              </w:rPr>
                            </w:pPr>
                            <w:r>
                              <w:rPr>
                                <w:rFonts w:hint="eastAsia" w:asciiTheme="minorHAnsi" w:hAnsiTheme="minorHAnsi" w:eastAsiaTheme="minorEastAsia"/>
                                <w:b w:val="1"/>
                                <w:color w:val="000000" w:themeColor="text1"/>
                                <w:kern w:val="24"/>
                                <w:sz w:val="48"/>
                              </w:rPr>
                              <w:t>　　　</w:t>
                            </w:r>
                          </w:p>
                        </w:txbxContent>
                      </wps:txbx>
                      <wps:bodyPr vertOverflow="overflow" horzOverflow="overflow" wrap="squar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0" style="mso-wrap-distance-right:9pt;mso-wrap-distance-bottom:0pt;margin-top:164.65pt;mso-position-vertical-relative:text;mso-position-horizontal-relative:text;position:absolute;height:36.35pt;mso-wrap-distance-top:0pt;width:67.09pt;mso-wrap-distance-left:9pt;margin-left:601.15pt;z-index:6;" o:spid="_x0000_s1030" o:allowincell="t" o:allowoverlap="t" filled="t" fillcolor="#ffffff [3212]" stroked="f" o:spt="202" type="#_x0000_t202">
                <v:fill/>
                <v:textbox style="layout-flow:horizontal;mso-fit-shape-to-text:t;">
                  <w:txbxContent>
                    <w:p>
                      <w:pPr>
                        <w:pStyle w:val="0"/>
                        <w:jc w:val="center"/>
                        <w:rPr>
                          <w:rFonts w:hint="default" w:asciiTheme="minorHAnsi" w:hAnsiTheme="minorHAnsi" w:eastAsiaTheme="minorEastAsia"/>
                          <w:b w:val="1"/>
                          <w:color w:val="000000" w:themeColor="text1"/>
                          <w:kern w:val="24"/>
                          <w:sz w:val="48"/>
                        </w:rPr>
                      </w:pPr>
                      <w:r>
                        <w:rPr>
                          <w:rFonts w:hint="eastAsia" w:asciiTheme="minorHAnsi" w:hAnsiTheme="minorHAnsi" w:eastAsiaTheme="minorEastAsia"/>
                          <w:b w:val="1"/>
                          <w:color w:val="000000" w:themeColor="text1"/>
                          <w:kern w:val="24"/>
                          <w:sz w:val="48"/>
                        </w:rPr>
                        <w:t>　　　</w:t>
                      </w:r>
                    </w:p>
                  </w:txbxContent>
                </v:textbox>
                <v:imagedata o:title=""/>
                <w10:wrap type="none" anchorx="text" anchory="text"/>
              </v:shape>
            </w:pict>
          </mc:Fallback>
        </mc:AlternateContent>
      </w:r>
    </w:p>
    <w:p>
      <w:pPr>
        <w:pStyle w:val="2"/>
        <w:ind w:left="283" w:leftChars="135"/>
        <w:rPr>
          <w:rFonts w:hint="default" w:ascii="Meiryo UI" w:hAnsi="Meiryo UI" w:eastAsia="Meiryo UI"/>
          <w:sz w:val="22"/>
        </w:rPr>
      </w:pPr>
      <w:bookmarkStart w:id="7" w:name="_Toc100309910"/>
      <w:r>
        <w:rPr>
          <w:rFonts w:hint="eastAsia" w:ascii="Meiryo UI" w:hAnsi="Meiryo UI" w:eastAsia="Meiryo UI"/>
          <w:sz w:val="22"/>
        </w:rPr>
        <w:t>2-2</w:t>
      </w:r>
      <w:r>
        <w:rPr>
          <w:rFonts w:hint="eastAsia" w:ascii="Meiryo UI" w:hAnsi="Meiryo UI" w:eastAsia="Meiryo UI"/>
          <w:sz w:val="22"/>
        </w:rPr>
        <w:t>　効果的な糖尿病重症化予防実施に向けた解決策</w:t>
      </w:r>
      <w:bookmarkEnd w:id="7"/>
    </w:p>
    <w:p>
      <w:pPr>
        <w:pStyle w:val="3"/>
        <w:spacing w:before="138" w:beforeLines="50" w:beforeAutospacing="0"/>
        <w:ind w:left="840"/>
        <w:rPr>
          <w:rFonts w:hint="default" w:ascii="Meiryo UI" w:hAnsi="Meiryo UI" w:eastAsia="Meiryo UI"/>
          <w:sz w:val="22"/>
        </w:rPr>
      </w:pPr>
      <w:bookmarkStart w:id="8" w:name="_Toc100309911"/>
      <w:r>
        <w:rPr>
          <w:rFonts w:hint="eastAsia" w:ascii="Meiryo UI" w:hAnsi="Meiryo UI" w:eastAsia="Meiryo UI"/>
          <w:sz w:val="22"/>
        </w:rPr>
        <w:t>ア　効率的かつ効果的な事業を実施するために</w:t>
      </w:r>
      <w:bookmarkEnd w:id="8"/>
    </w:p>
    <w:p>
      <w:pPr>
        <w:pStyle w:val="0"/>
        <w:ind w:left="1134" w:leftChars="540"/>
        <w:rPr>
          <w:rFonts w:hint="default" w:ascii="Meiryo UI" w:hAnsi="Meiryo UI" w:eastAsia="Meiryo UI"/>
        </w:rPr>
      </w:pPr>
      <w:r>
        <w:rPr>
          <w:rFonts w:hint="eastAsia" w:ascii="Meiryo UI" w:hAnsi="Meiryo UI" w:eastAsia="Meiryo UI"/>
        </w:rPr>
        <w:t>生活機能の低下に陥る可能性の高いハイリスク者を機械学習による高精度な方法で対象者を抽出する。</w:t>
      </w:r>
    </w:p>
    <w:p>
      <w:pPr>
        <w:pStyle w:val="3"/>
        <w:spacing w:before="138" w:beforeLines="50" w:beforeAutospacing="0"/>
        <w:ind w:left="840"/>
        <w:rPr>
          <w:rFonts w:hint="default" w:ascii="Meiryo UI" w:hAnsi="Meiryo UI" w:eastAsia="Meiryo UI"/>
          <w:sz w:val="22"/>
        </w:rPr>
      </w:pPr>
      <w:bookmarkStart w:id="9" w:name="_Toc100309912"/>
      <w:r>
        <w:rPr>
          <w:rFonts w:hint="eastAsia" w:ascii="Meiryo UI" w:hAnsi="Meiryo UI" w:eastAsia="Meiryo UI"/>
          <w:sz w:val="22"/>
        </w:rPr>
        <w:t>イ　ハイリスク者の生活習慣の改善を多職種連携で支援</w:t>
      </w:r>
      <w:bookmarkEnd w:id="9"/>
    </w:p>
    <w:p>
      <w:pPr>
        <w:pStyle w:val="0"/>
        <w:ind w:left="1134" w:leftChars="540"/>
        <w:rPr>
          <w:rFonts w:hint="default" w:ascii="Meiryo UI" w:hAnsi="Meiryo UI" w:eastAsia="Meiryo UI"/>
        </w:rPr>
      </w:pPr>
      <w:r>
        <w:rPr>
          <w:rFonts w:hint="eastAsia" w:ascii="Meiryo UI" w:hAnsi="Meiryo UI" w:eastAsia="Meiryo UI"/>
        </w:rPr>
        <w:t>かかりつけ医のみの生活改善指導から、</w:t>
      </w:r>
      <w:r>
        <w:rPr>
          <w:rFonts w:hint="eastAsia" w:ascii="Meiryo UI" w:hAnsi="Meiryo UI" w:eastAsia="Meiryo UI"/>
        </w:rPr>
        <w:t>ICT</w:t>
      </w:r>
      <w:r>
        <w:rPr>
          <w:rFonts w:hint="eastAsia" w:ascii="Meiryo UI" w:hAnsi="Meiryo UI" w:eastAsia="Meiryo UI"/>
        </w:rPr>
        <w:t>を活用することで専門医、薬剤師、管理栄養士が同じライフログを確認でき、統一した情報を共有することで手厚い介入を実現する。</w:t>
      </w:r>
    </w:p>
    <w:p>
      <w:pPr>
        <w:pStyle w:val="3"/>
        <w:spacing w:before="138" w:beforeLines="50" w:beforeAutospacing="0"/>
        <w:ind w:left="840"/>
        <w:rPr>
          <w:rFonts w:hint="default" w:ascii="Meiryo UI" w:hAnsi="Meiryo UI" w:eastAsia="Meiryo UI"/>
          <w:sz w:val="22"/>
        </w:rPr>
      </w:pPr>
      <w:bookmarkStart w:id="10" w:name="_Toc100309913"/>
      <w:r>
        <w:rPr>
          <w:rFonts w:hint="eastAsia" w:ascii="Meiryo UI" w:hAnsi="Meiryo UI" w:eastAsia="Meiryo UI"/>
          <w:sz w:val="22"/>
        </w:rPr>
        <w:t>ウ　保健事業を地域医療へ繋げる</w:t>
      </w:r>
      <w:bookmarkEnd w:id="10"/>
    </w:p>
    <w:p>
      <w:pPr>
        <w:pStyle w:val="0"/>
        <w:ind w:left="1134" w:leftChars="540"/>
        <w:rPr>
          <w:rFonts w:hint="default" w:ascii="Meiryo UI" w:hAnsi="Meiryo UI" w:eastAsia="Meiryo UI"/>
        </w:rPr>
      </w:pPr>
      <w:r>
        <w:rPr>
          <w:rFonts w:hint="eastAsia" w:ascii="Meiryo UI" w:hAnsi="Meiryo UI" w:eastAsia="Meiryo UI"/>
        </w:rPr>
        <w:t>保健事業後も継続的に適切な医療を提供可能にするために地域の医療従事者が生活改善指導の介入を実施する。</w:t>
      </w: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2"/>
        <w:ind w:left="283" w:leftChars="135"/>
        <w:rPr>
          <w:rFonts w:hint="default" w:ascii="Meiryo UI" w:hAnsi="Meiryo UI" w:eastAsia="Meiryo UI"/>
          <w:sz w:val="22"/>
        </w:rPr>
      </w:pPr>
      <w:bookmarkStart w:id="11" w:name="_Toc100309914"/>
      <w:r>
        <w:rPr>
          <w:rFonts w:hint="eastAsia" w:ascii="Meiryo UI" w:hAnsi="Meiryo UI" w:eastAsia="Meiryo UI"/>
          <w:sz w:val="22"/>
        </w:rPr>
        <w:t>2-3</w:t>
      </w:r>
      <w:r>
        <w:rPr>
          <w:rFonts w:hint="eastAsia" w:ascii="Meiryo UI" w:hAnsi="Meiryo UI" w:eastAsia="Meiryo UI"/>
          <w:sz w:val="22"/>
        </w:rPr>
        <w:t>　地域医療連携の概要図</w:t>
      </w:r>
      <w:bookmarkEnd w:id="11"/>
    </w:p>
    <w:p>
      <w:pPr>
        <w:pStyle w:val="0"/>
        <w:ind w:left="850" w:leftChars="405" w:right="15" w:rightChars="7"/>
        <w:rPr>
          <w:rFonts w:hint="default" w:ascii="Meiryo UI" w:hAnsi="Meiryo UI" w:eastAsia="Meiryo UI"/>
        </w:rPr>
      </w:pPr>
      <w:r>
        <w:rPr>
          <w:rFonts w:hint="eastAsia" w:ascii="Meiryo UI" w:hAnsi="Meiryo UI" w:eastAsia="Meiryo UI"/>
        </w:rPr>
        <w:t>長久手市、愛知医科大学病院糖尿病内科、かかりつけ医、地域の薬局（スギ薬局　長久手市店、長久手北店）、</w:t>
      </w:r>
      <w:r>
        <w:rPr>
          <w:rFonts w:hint="eastAsia" w:ascii="Meiryo UI" w:hAnsi="Meiryo UI" w:eastAsia="Meiryo UI"/>
        </w:rPr>
        <w:t>(</w:t>
      </w:r>
      <w:r>
        <w:rPr>
          <w:rFonts w:hint="eastAsia" w:ascii="Meiryo UI" w:hAnsi="Meiryo UI" w:eastAsia="Meiryo UI"/>
        </w:rPr>
        <w:t>株</w:t>
      </w:r>
      <w:r>
        <w:rPr>
          <w:rFonts w:hint="eastAsia" w:ascii="Meiryo UI" w:hAnsi="Meiryo UI" w:eastAsia="Meiryo UI"/>
        </w:rPr>
        <w:t>)JMDC</w:t>
      </w:r>
      <w:r>
        <w:rPr>
          <w:rFonts w:hint="eastAsia" w:ascii="Meiryo UI" w:hAnsi="Meiryo UI" w:eastAsia="Meiryo UI"/>
        </w:rPr>
        <w:t>、アステラス製薬株式会社が連携し、ハイリスク対象者を総合的にサポートできる体制を構築し、確実に医療に繋がるように実施する。</w:t>
      </w:r>
    </w:p>
    <w:p>
      <w:pPr>
        <w:pStyle w:val="0"/>
        <w:ind w:left="850" w:leftChars="405"/>
        <w:rPr>
          <w:rFonts w:hint="default" w:ascii="Meiryo UI" w:hAnsi="Meiryo UI" w:eastAsia="Meiryo UI"/>
        </w:rPr>
      </w:pPr>
    </w:p>
    <w:p>
      <w:pPr>
        <w:pStyle w:val="0"/>
        <w:jc w:val="center"/>
        <w:rPr>
          <w:rFonts w:hint="default" w:ascii="Meiryo UI" w:hAnsi="Meiryo UI" w:eastAsia="Meiryo UI"/>
          <w:sz w:val="22"/>
        </w:rPr>
      </w:pPr>
      <w:r>
        <w:rPr>
          <w:rFonts w:hint="eastAsia" w:ascii="Meiryo UI" w:hAnsi="Meiryo UI" w:eastAsia="Meiryo UI"/>
          <w:sz w:val="22"/>
        </w:rPr>
        <w:t>　　　　</w:t>
      </w:r>
      <w:r>
        <w:rPr>
          <w:rFonts w:hint="default" w:ascii="Meiryo UI" w:hAnsi="Meiryo UI" w:eastAsia="Meiryo UI"/>
          <w:sz w:val="22"/>
        </w:rPr>
        <w:drawing>
          <wp:inline distT="0" distB="0" distL="0" distR="0">
            <wp:extent cx="5737860" cy="2924175"/>
            <wp:effectExtent l="0" t="0" r="0" b="0"/>
            <wp:docPr id="1031" name="Picture 4"/>
            <a:graphic xmlns:a="http://schemas.openxmlformats.org/drawingml/2006/main">
              <a:graphicData uri="http://schemas.openxmlformats.org/drawingml/2006/picture">
                <pic:pic xmlns:pic="http://schemas.openxmlformats.org/drawingml/2006/picture">
                  <pic:nvPicPr>
                    <pic:cNvPr id="1031" name="Picture 4"/>
                    <pic:cNvPicPr>
                      <a:picLocks noChangeAspect="1" noChangeArrowheads="1"/>
                    </pic:cNvPicPr>
                  </pic:nvPicPr>
                  <pic:blipFill>
                    <a:blip r:embed="rId8"/>
                    <a:stretch>
                      <a:fillRect/>
                    </a:stretch>
                  </pic:blipFill>
                  <pic:spPr>
                    <a:xfrm>
                      <a:off x="0" y="0"/>
                      <a:ext cx="5737860" cy="2924175"/>
                    </a:xfrm>
                    <a:prstGeom prst="rect">
                      <a:avLst/>
                    </a:prstGeom>
                    <a:noFill/>
                    <a:ln>
                      <a:noFill/>
                    </a:ln>
                  </pic:spPr>
                </pic:pic>
              </a:graphicData>
            </a:graphic>
          </wp:inline>
        </w:drawing>
      </w:r>
    </w:p>
    <w:p>
      <w:pPr>
        <w:pStyle w:val="0"/>
        <w:rPr>
          <w:rFonts w:hint="default" w:ascii="Meiryo UI" w:hAnsi="Meiryo UI" w:eastAsia="Meiryo UI"/>
          <w:sz w:val="22"/>
        </w:rPr>
      </w:pPr>
    </w:p>
    <w:p>
      <w:pPr>
        <w:pStyle w:val="2"/>
        <w:ind w:left="283" w:leftChars="135"/>
        <w:rPr>
          <w:rFonts w:hint="default" w:ascii="Meiryo UI" w:hAnsi="Meiryo UI" w:eastAsia="Meiryo UI"/>
          <w:sz w:val="22"/>
        </w:rPr>
      </w:pPr>
      <w:bookmarkStart w:id="12" w:name="_Toc100309915"/>
      <w:r>
        <w:rPr>
          <w:rFonts w:hint="eastAsia" w:ascii="Meiryo UI" w:hAnsi="Meiryo UI" w:eastAsia="Meiryo UI"/>
          <w:sz w:val="22"/>
        </w:rPr>
        <w:t>2-4</w:t>
      </w:r>
      <w:r>
        <w:rPr>
          <w:rFonts w:hint="eastAsia" w:ascii="Meiryo UI" w:hAnsi="Meiryo UI" w:eastAsia="Meiryo UI"/>
          <w:sz w:val="22"/>
        </w:rPr>
        <w:t>　情報連携に使用した</w:t>
      </w:r>
      <w:r>
        <w:rPr>
          <w:rFonts w:hint="eastAsia" w:ascii="Meiryo UI" w:hAnsi="Meiryo UI" w:eastAsia="Meiryo UI"/>
          <w:sz w:val="22"/>
        </w:rPr>
        <w:t>ICT</w:t>
      </w:r>
      <w:r>
        <w:rPr>
          <w:rFonts w:hint="eastAsia" w:ascii="Meiryo UI" w:hAnsi="Meiryo UI" w:eastAsia="Meiryo UI"/>
          <w:sz w:val="22"/>
        </w:rPr>
        <w:t>ツールについて</w:t>
      </w:r>
      <w:bookmarkEnd w:id="12"/>
    </w:p>
    <w:p>
      <w:pPr>
        <w:pStyle w:val="0"/>
        <w:ind w:left="850" w:leftChars="405"/>
        <w:rPr>
          <w:rFonts w:hint="default" w:ascii="Meiryo UI" w:hAnsi="Meiryo UI" w:eastAsia="Meiryo UI"/>
        </w:rPr>
      </w:pPr>
      <w:r>
        <w:rPr>
          <w:rFonts w:hint="eastAsia" w:ascii="Meiryo UI" w:hAnsi="Meiryo UI" w:eastAsia="Meiryo UI"/>
        </w:rPr>
        <w:t>対象者が記録しやすい様に、スマートフォン保有者とスマートフォン未保有者に分けて、アプリを上手く活用するようにした。</w:t>
      </w:r>
    </w:p>
    <w:p>
      <w:pPr>
        <w:pStyle w:val="0"/>
        <w:spacing w:after="138" w:afterLines="50" w:afterAutospacing="0"/>
        <w:ind w:left="850" w:leftChars="405"/>
        <w:rPr>
          <w:rFonts w:hint="default" w:ascii="Meiryo UI" w:hAnsi="Meiryo UI" w:eastAsia="Meiryo UI"/>
        </w:rPr>
      </w:pPr>
      <w:r>
        <w:rPr>
          <w:rFonts w:hint="eastAsia" w:ascii="Meiryo UI" w:hAnsi="Meiryo UI" w:eastAsia="Meiryo UI"/>
        </w:rPr>
        <w:t>また、専門職がより詳細な生活指導ができるように、対象者の生活ログについては</w:t>
      </w:r>
      <w:r>
        <w:rPr>
          <w:rFonts w:hint="eastAsia" w:ascii="Meiryo UI" w:hAnsi="Meiryo UI" w:eastAsia="Meiryo UI"/>
        </w:rPr>
        <w:t>ICT</w:t>
      </w:r>
      <w:r>
        <w:rPr>
          <w:rFonts w:hint="eastAsia" w:ascii="Meiryo UI" w:hAnsi="Meiryo UI" w:eastAsia="Meiryo UI"/>
        </w:rPr>
        <w:t>を活用して情報共有を行った。</w:t>
      </w:r>
    </w:p>
    <w:p>
      <w:pPr>
        <w:pStyle w:val="3"/>
        <w:ind w:left="840"/>
        <w:rPr>
          <w:rFonts w:hint="default" w:ascii="Meiryo UI" w:hAnsi="Meiryo UI" w:eastAsia="Meiryo UI"/>
          <w:sz w:val="22"/>
        </w:rPr>
      </w:pPr>
      <w:bookmarkStart w:id="13" w:name="_Toc100309916"/>
      <w:r>
        <w:rPr>
          <w:rFonts w:hint="eastAsia" w:ascii="Meiryo UI" w:hAnsi="Meiryo UI" w:eastAsia="Meiryo UI"/>
          <w:sz w:val="22"/>
        </w:rPr>
        <w:t>ア　生活ログの</w:t>
      </w:r>
      <w:r>
        <w:rPr>
          <w:rFonts w:hint="eastAsia" w:ascii="Meiryo UI" w:hAnsi="Meiryo UI" w:eastAsia="Meiryo UI"/>
          <w:sz w:val="22"/>
        </w:rPr>
        <w:t>ICT</w:t>
      </w:r>
      <w:r>
        <w:rPr>
          <w:rFonts w:hint="eastAsia" w:ascii="Meiryo UI" w:hAnsi="Meiryo UI" w:eastAsia="Meiryo UI"/>
          <w:sz w:val="22"/>
        </w:rPr>
        <w:t>化について</w:t>
      </w:r>
      <w:bookmarkEnd w:id="13"/>
    </w:p>
    <w:p>
      <w:pPr>
        <w:pStyle w:val="0"/>
        <w:spacing w:after="138" w:afterLines="50" w:afterAutospacing="0"/>
        <w:ind w:left="1134" w:leftChars="540"/>
        <w:rPr>
          <w:rFonts w:hint="default" w:ascii="Meiryo UI" w:hAnsi="Meiryo UI" w:eastAsia="Meiryo UI"/>
        </w:rPr>
      </w:pPr>
      <w:r>
        <w:rPr>
          <w:rFonts w:hint="eastAsia" w:ascii="Meiryo UI" w:hAnsi="Meiryo UI" w:eastAsia="Meiryo UI"/>
        </w:rPr>
        <w:t>スマートフォンを持っている対象者においては、歩数、運動、体重、血圧、食事などの生活ログについて、生活記録アプリ（カロミル）を使用した。</w:t>
      </w:r>
    </w:p>
    <w:p>
      <w:pPr>
        <w:pStyle w:val="0"/>
        <w:spacing w:after="138" w:afterLines="50" w:afterAutospacing="0"/>
        <w:jc w:val="right"/>
        <w:rPr>
          <w:rFonts w:hint="default" w:ascii="Meiryo UI" w:hAnsi="Meiryo UI" w:eastAsia="Meiryo UI"/>
          <w:sz w:val="22"/>
        </w:rPr>
      </w:pPr>
      <w:r>
        <w:rPr>
          <w:rFonts w:hint="default" w:ascii="Meiryo UI" w:hAnsi="Meiryo UI" w:eastAsia="Meiryo UI"/>
          <w:sz w:val="22"/>
        </w:rPr>
        <w:drawing>
          <wp:inline distT="0" distB="0" distL="0" distR="0">
            <wp:extent cx="5706745" cy="1300480"/>
            <wp:effectExtent l="0" t="0" r="0" b="0"/>
            <wp:docPr id="1032" name="Picture 3"/>
            <a:graphic xmlns:a="http://schemas.openxmlformats.org/drawingml/2006/main">
              <a:graphicData uri="http://schemas.openxmlformats.org/drawingml/2006/picture">
                <pic:pic xmlns:pic="http://schemas.openxmlformats.org/drawingml/2006/picture">
                  <pic:nvPicPr>
                    <pic:cNvPr id="1032" name="Picture 3"/>
                    <pic:cNvPicPr>
                      <a:picLocks noChangeAspect="1" noChangeArrowheads="1"/>
                    </pic:cNvPicPr>
                  </pic:nvPicPr>
                  <pic:blipFill>
                    <a:blip r:embed="rId9"/>
                    <a:stretch>
                      <a:fillRect/>
                    </a:stretch>
                  </pic:blipFill>
                  <pic:spPr>
                    <a:xfrm>
                      <a:off x="0" y="0"/>
                      <a:ext cx="5706745" cy="1300480"/>
                    </a:xfrm>
                    <a:prstGeom prst="rect">
                      <a:avLst/>
                    </a:prstGeom>
                    <a:noFill/>
                    <a:ln>
                      <a:noFill/>
                    </a:ln>
                  </pic:spPr>
                </pic:pic>
              </a:graphicData>
            </a:graphic>
          </wp:inline>
        </w:drawing>
      </w:r>
    </w:p>
    <w:p>
      <w:pPr>
        <w:pStyle w:val="3"/>
        <w:ind w:left="840"/>
        <w:rPr>
          <w:rFonts w:hint="default" w:ascii="Meiryo UI" w:hAnsi="Meiryo UI" w:eastAsia="Meiryo UI"/>
          <w:sz w:val="22"/>
        </w:rPr>
      </w:pPr>
      <w:bookmarkStart w:id="14" w:name="_Toc100309917"/>
      <w:r>
        <w:rPr>
          <w:rFonts w:hint="eastAsia" w:ascii="Meiryo UI" w:hAnsi="Meiryo UI" w:eastAsia="Meiryo UI"/>
          <w:sz w:val="22"/>
        </w:rPr>
        <w:t>イ　スマートフォンのない対象者に対しての生活状況確認方法</w:t>
      </w:r>
      <w:bookmarkEnd w:id="14"/>
    </w:p>
    <w:p>
      <w:pPr>
        <w:pStyle w:val="0"/>
        <w:ind w:left="1134" w:leftChars="540"/>
        <w:rPr>
          <w:rFonts w:hint="default" w:ascii="Meiryo UI" w:hAnsi="Meiryo UI" w:eastAsia="Meiryo UI"/>
        </w:rPr>
      </w:pPr>
      <w:r>
        <w:rPr>
          <w:rFonts w:hint="eastAsia" w:ascii="Meiryo UI" w:hAnsi="Meiryo UI" w:eastAsia="Meiryo UI"/>
        </w:rPr>
        <w:t>スマートフォンを持っていない対象者においては、指導前に生活ログを紙に記録の上、面談で聞き取りを行いながらデータの更新をした。</w:t>
      </w:r>
    </w:p>
    <w:p>
      <w:pPr>
        <w:pStyle w:val="3"/>
        <w:ind w:left="840"/>
        <w:rPr>
          <w:rFonts w:hint="default" w:ascii="Meiryo UI" w:hAnsi="Meiryo UI" w:eastAsia="Meiryo UI"/>
          <w:sz w:val="22"/>
        </w:rPr>
      </w:pPr>
      <w:bookmarkStart w:id="15" w:name="_Toc100309918"/>
      <w:r>
        <w:rPr>
          <w:rFonts w:hint="eastAsia" w:ascii="Meiryo UI" w:hAnsi="Meiryo UI" w:eastAsia="Meiryo UI"/>
          <w:sz w:val="22"/>
        </w:rPr>
        <w:t>ウ　医療従事者間の帳票共有</w:t>
      </w:r>
      <w:r>
        <w:rPr>
          <w:rFonts w:hint="eastAsia" w:ascii="Meiryo UI" w:hAnsi="Meiryo UI" w:eastAsia="Meiryo UI"/>
          <w:sz w:val="22"/>
        </w:rPr>
        <w:t>ICT</w:t>
      </w:r>
      <w:r>
        <w:rPr>
          <w:rFonts w:hint="eastAsia" w:ascii="Meiryo UI" w:hAnsi="Meiryo UI" w:eastAsia="Meiryo UI"/>
          <w:sz w:val="22"/>
        </w:rPr>
        <w:t>ツールについて</w:t>
      </w:r>
      <w:bookmarkEnd w:id="15"/>
    </w:p>
    <w:p>
      <w:pPr>
        <w:pStyle w:val="0"/>
        <w:ind w:left="1134" w:leftChars="540"/>
        <w:rPr>
          <w:rFonts w:hint="default" w:ascii="Meiryo UI" w:hAnsi="Meiryo UI" w:eastAsia="Meiryo UI"/>
        </w:rPr>
      </w:pPr>
      <w:r>
        <w:rPr>
          <w:rFonts w:hint="eastAsia" w:ascii="Meiryo UI" w:hAnsi="Meiryo UI" w:eastAsia="Meiryo UI"/>
        </w:rPr>
        <w:t>多職種での情報共有は地域医療ネットワークを活用して、各専門職の指導内容を共有しながら実施した。</w:t>
      </w:r>
    </w:p>
    <w:p>
      <w:pPr>
        <w:pStyle w:val="0"/>
        <w:jc w:val="right"/>
        <w:rPr>
          <w:rFonts w:hint="default" w:ascii="Meiryo UI" w:hAnsi="Meiryo UI" w:eastAsia="Meiryo UI"/>
        </w:rPr>
      </w:pPr>
      <w:r>
        <w:rPr>
          <w:rFonts w:hint="default" w:ascii="Meiryo UI" w:hAnsi="Meiryo UI" w:eastAsia="Meiryo UI"/>
        </w:rPr>
        <w:drawing>
          <wp:inline distT="0" distB="0" distL="0" distR="0">
            <wp:extent cx="6146165" cy="2030730"/>
            <wp:effectExtent l="0" t="0" r="0" b="0"/>
            <wp:docPr id="1033" name="Picture 6"/>
            <a:graphic xmlns:a="http://schemas.openxmlformats.org/drawingml/2006/main">
              <a:graphicData uri="http://schemas.openxmlformats.org/drawingml/2006/picture">
                <pic:pic xmlns:pic="http://schemas.openxmlformats.org/drawingml/2006/picture">
                  <pic:nvPicPr>
                    <pic:cNvPr id="1033" name="Picture 6"/>
                    <pic:cNvPicPr>
                      <a:picLocks noChangeAspect="1" noChangeArrowheads="1"/>
                    </pic:cNvPicPr>
                  </pic:nvPicPr>
                  <pic:blipFill>
                    <a:blip r:embed="rId10"/>
                    <a:stretch>
                      <a:fillRect/>
                    </a:stretch>
                  </pic:blipFill>
                  <pic:spPr>
                    <a:xfrm>
                      <a:off x="0" y="0"/>
                      <a:ext cx="6146165" cy="2030730"/>
                    </a:xfrm>
                    <a:prstGeom prst="rect">
                      <a:avLst/>
                    </a:prstGeom>
                    <a:noFill/>
                    <a:ln>
                      <a:noFill/>
                    </a:ln>
                  </pic:spPr>
                </pic:pic>
              </a:graphicData>
            </a:graphic>
          </wp:inline>
        </w:drawing>
      </w:r>
    </w:p>
    <w:p>
      <w:pPr>
        <w:pStyle w:val="0"/>
        <w:rPr>
          <w:rFonts w:hint="default" w:ascii="Meiryo UI" w:hAnsi="Meiryo UI" w:eastAsia="Meiryo UI"/>
        </w:rPr>
      </w:pPr>
    </w:p>
    <w:p>
      <w:pPr>
        <w:pStyle w:val="2"/>
        <w:ind w:left="283" w:leftChars="135"/>
        <w:rPr>
          <w:rFonts w:hint="default" w:ascii="Meiryo UI" w:hAnsi="Meiryo UI" w:eastAsia="Meiryo UI"/>
          <w:sz w:val="22"/>
        </w:rPr>
      </w:pPr>
      <w:bookmarkStart w:id="16" w:name="_Toc100309919"/>
      <w:r>
        <w:rPr>
          <w:rFonts w:hint="eastAsia" w:ascii="Meiryo UI" w:hAnsi="Meiryo UI" w:eastAsia="Meiryo UI"/>
          <w:sz w:val="22"/>
        </w:rPr>
        <w:t>2-5</w:t>
      </w:r>
      <w:r>
        <w:rPr>
          <w:rFonts w:hint="eastAsia" w:ascii="Meiryo UI" w:hAnsi="Meiryo UI" w:eastAsia="Meiryo UI"/>
          <w:sz w:val="22"/>
        </w:rPr>
        <w:t>　機械学習によるハイリスク者の抽出について</w:t>
      </w:r>
      <w:bookmarkEnd w:id="16"/>
    </w:p>
    <w:p>
      <w:pPr>
        <w:pStyle w:val="3"/>
        <w:ind w:left="840"/>
        <w:rPr>
          <w:rFonts w:hint="default" w:ascii="Meiryo UI" w:hAnsi="Meiryo UI" w:eastAsia="Meiryo UI"/>
          <w:sz w:val="22"/>
        </w:rPr>
      </w:pPr>
      <w:bookmarkStart w:id="17" w:name="_Toc100309920"/>
      <w:r>
        <w:rPr>
          <w:rFonts w:hint="eastAsia" w:ascii="Meiryo UI" w:hAnsi="Meiryo UI" w:eastAsia="Meiryo UI"/>
          <w:sz w:val="22"/>
        </w:rPr>
        <w:t>ア　手法について</w:t>
      </w:r>
      <w:bookmarkEnd w:id="17"/>
    </w:p>
    <w:p>
      <w:pPr>
        <w:pStyle w:val="0"/>
        <w:ind w:left="1134" w:leftChars="540"/>
        <w:rPr>
          <w:rFonts w:hint="default" w:ascii="Meiryo UI" w:hAnsi="Meiryo UI" w:eastAsia="Meiryo UI"/>
        </w:rPr>
      </w:pPr>
      <w:r>
        <w:rPr>
          <w:rFonts w:hint="eastAsia" w:ascii="Meiryo UI" w:hAnsi="Meiryo UI" w:eastAsia="Meiryo UI"/>
        </w:rPr>
        <w:t>機械学習により</w:t>
      </w:r>
      <w:r>
        <w:rPr>
          <w:rFonts w:hint="eastAsia" w:ascii="Meiryo UI" w:hAnsi="Meiryo UI" w:eastAsia="Meiryo UI"/>
        </w:rPr>
        <w:t>3</w:t>
      </w:r>
      <w:r>
        <w:rPr>
          <w:rFonts w:hint="eastAsia" w:ascii="Meiryo UI" w:hAnsi="Meiryo UI" w:eastAsia="Meiryo UI"/>
        </w:rPr>
        <w:t>年以内に生活機能が悪化する（透析または虚血性心疾患で入院に至る）者について、予測手法（</w:t>
      </w:r>
      <w:r>
        <w:rPr>
          <w:rFonts w:hint="eastAsia" w:ascii="Meiryo UI" w:hAnsi="Meiryo UI" w:eastAsia="Meiryo UI"/>
        </w:rPr>
        <w:t>Elastic-Net Classifier</w:t>
      </w:r>
      <w:r>
        <w:rPr>
          <w:rFonts w:hint="eastAsia" w:ascii="Meiryo UI" w:hAnsi="Meiryo UI" w:eastAsia="Meiryo UI"/>
        </w:rPr>
        <w:t>）を用いてハイリスク者を上位</w:t>
      </w:r>
      <w:r>
        <w:rPr>
          <w:rFonts w:hint="eastAsia" w:ascii="Meiryo UI" w:hAnsi="Meiryo UI" w:eastAsia="Meiryo UI"/>
        </w:rPr>
        <w:t>100</w:t>
      </w:r>
      <w:r>
        <w:rPr>
          <w:rFonts w:hint="eastAsia" w:ascii="Meiryo UI" w:hAnsi="Meiryo UI" w:eastAsia="Meiryo UI"/>
        </w:rPr>
        <w:t>名ずつ抽出した。</w:t>
      </w:r>
    </w:p>
    <w:p>
      <w:pPr>
        <w:pStyle w:val="3"/>
        <w:spacing w:before="138" w:beforeLines="50" w:beforeAutospacing="0"/>
        <w:ind w:left="840"/>
        <w:rPr>
          <w:rFonts w:hint="default" w:ascii="Meiryo UI" w:hAnsi="Meiryo UI" w:eastAsia="Meiryo UI"/>
          <w:sz w:val="22"/>
        </w:rPr>
      </w:pPr>
      <w:bookmarkStart w:id="18" w:name="_Toc100309921"/>
      <w:r>
        <w:rPr>
          <w:rFonts w:hint="eastAsia" w:ascii="Meiryo UI" w:hAnsi="Meiryo UI" w:eastAsia="Meiryo UI"/>
          <w:sz w:val="22"/>
        </w:rPr>
        <w:t>イ　絞込み方法</w:t>
      </w:r>
      <w:bookmarkEnd w:id="18"/>
    </w:p>
    <w:p>
      <w:pPr>
        <w:pStyle w:val="0"/>
        <w:ind w:left="1134" w:leftChars="540"/>
        <w:rPr>
          <w:rFonts w:hint="default" w:ascii="Meiryo UI" w:hAnsi="Meiryo UI" w:eastAsia="Meiryo UI"/>
        </w:rPr>
      </w:pPr>
      <w:r>
        <w:rPr>
          <w:rFonts w:hint="eastAsia" w:ascii="Meiryo UI" w:hAnsi="Meiryo UI" w:eastAsia="Meiryo UI"/>
        </w:rPr>
        <w:t>専門医である愛知医科大学病院の糖尿病内科の神谷教授と協議し、透析のハイリスク者のうち</w:t>
      </w:r>
      <w:r>
        <w:rPr>
          <w:rFonts w:hint="eastAsia" w:ascii="Meiryo UI" w:hAnsi="Meiryo UI" w:eastAsia="Meiryo UI"/>
        </w:rPr>
        <w:t>eGFR25</w:t>
      </w:r>
      <w:r>
        <w:rPr>
          <w:rFonts w:hint="eastAsia" w:ascii="Meiryo UI" w:hAnsi="Meiryo UI" w:eastAsia="Meiryo UI"/>
        </w:rPr>
        <w:t>未満の方は除外することとした。また、対象者の過去</w:t>
      </w:r>
      <w:r>
        <w:rPr>
          <w:rFonts w:hint="eastAsia" w:ascii="Meiryo UI" w:hAnsi="Meiryo UI" w:eastAsia="Meiryo UI"/>
        </w:rPr>
        <w:t>5</w:t>
      </w:r>
      <w:r>
        <w:rPr>
          <w:rFonts w:hint="eastAsia" w:ascii="Meiryo UI" w:hAnsi="Meiryo UI" w:eastAsia="Meiryo UI"/>
        </w:rPr>
        <w:t>回の生活習慣病を含む受診歴を調査し、大学病院などの専門医の受診がないものに絞込みをした。</w:t>
      </w:r>
    </w:p>
    <w:p>
      <w:pPr>
        <w:pStyle w:val="0"/>
        <w:ind w:left="1134" w:leftChars="540"/>
        <w:rPr>
          <w:rFonts w:hint="default" w:ascii="Meiryo UI" w:hAnsi="Meiryo UI" w:eastAsia="Meiryo UI"/>
        </w:rPr>
      </w:pPr>
      <w:r>
        <w:rPr>
          <w:rFonts w:hint="eastAsia" w:ascii="Meiryo UI" w:hAnsi="Meiryo UI" w:eastAsia="Meiryo UI"/>
        </w:rPr>
        <w:t>透析ハイリスク者においては</w:t>
      </w:r>
      <w:r>
        <w:rPr>
          <w:rFonts w:hint="eastAsia" w:ascii="Meiryo UI" w:hAnsi="Meiryo UI" w:eastAsia="Meiryo UI"/>
        </w:rPr>
        <w:t>100</w:t>
      </w:r>
      <w:r>
        <w:rPr>
          <w:rFonts w:hint="eastAsia" w:ascii="Meiryo UI" w:hAnsi="Meiryo UI" w:eastAsia="Meiryo UI"/>
        </w:rPr>
        <w:t>名の内、診療所またはクリニックに通院しているものが</w:t>
      </w:r>
      <w:r>
        <w:rPr>
          <w:rFonts w:hint="eastAsia" w:ascii="Meiryo UI" w:hAnsi="Meiryo UI" w:eastAsia="Meiryo UI"/>
        </w:rPr>
        <w:t>62</w:t>
      </w:r>
      <w:r>
        <w:rPr>
          <w:rFonts w:hint="eastAsia" w:ascii="Meiryo UI" w:hAnsi="Meiryo UI" w:eastAsia="Meiryo UI"/>
        </w:rPr>
        <w:t>名で、そのうち</w:t>
      </w:r>
      <w:r>
        <w:rPr>
          <w:rFonts w:hint="eastAsia" w:ascii="Meiryo UI" w:hAnsi="Meiryo UI" w:eastAsia="Meiryo UI"/>
        </w:rPr>
        <w:t>eGFR25</w:t>
      </w:r>
      <w:r>
        <w:rPr>
          <w:rFonts w:hint="eastAsia" w:ascii="Meiryo UI" w:hAnsi="Meiryo UI" w:eastAsia="Meiryo UI"/>
        </w:rPr>
        <w:t>未満</w:t>
      </w:r>
      <w:r>
        <w:rPr>
          <w:rFonts w:hint="eastAsia" w:ascii="Meiryo UI" w:hAnsi="Meiryo UI" w:eastAsia="Meiryo UI"/>
        </w:rPr>
        <w:t>4</w:t>
      </w:r>
      <w:r>
        <w:rPr>
          <w:rFonts w:hint="eastAsia" w:ascii="Meiryo UI" w:hAnsi="Meiryo UI" w:eastAsia="Meiryo UI"/>
        </w:rPr>
        <w:t>名、未受診者</w:t>
      </w:r>
      <w:r>
        <w:rPr>
          <w:rFonts w:hint="eastAsia" w:ascii="Meiryo UI" w:hAnsi="Meiryo UI" w:eastAsia="Meiryo UI"/>
        </w:rPr>
        <w:t>6</w:t>
      </w:r>
      <w:r>
        <w:rPr>
          <w:rFonts w:hint="eastAsia" w:ascii="Meiryo UI" w:hAnsi="Meiryo UI" w:eastAsia="Meiryo UI"/>
        </w:rPr>
        <w:t>名、大学病院通院歴あり</w:t>
      </w:r>
      <w:r>
        <w:rPr>
          <w:rFonts w:hint="eastAsia" w:ascii="Meiryo UI" w:hAnsi="Meiryo UI" w:eastAsia="Meiryo UI"/>
        </w:rPr>
        <w:t>32</w:t>
      </w:r>
      <w:r>
        <w:rPr>
          <w:rFonts w:hint="eastAsia" w:ascii="Meiryo UI" w:hAnsi="Meiryo UI" w:eastAsia="Meiryo UI"/>
        </w:rPr>
        <w:t>名を除外した</w:t>
      </w:r>
      <w:r>
        <w:rPr>
          <w:rFonts w:hint="eastAsia" w:ascii="Meiryo UI" w:hAnsi="Meiryo UI" w:eastAsia="Meiryo UI"/>
        </w:rPr>
        <w:t>64</w:t>
      </w:r>
      <w:r>
        <w:rPr>
          <w:rFonts w:hint="eastAsia" w:ascii="Meiryo UI" w:hAnsi="Meiryo UI" w:eastAsia="Meiryo UI"/>
        </w:rPr>
        <w:t>名を対象とした。</w:t>
      </w:r>
    </w:p>
    <w:p>
      <w:pPr>
        <w:pStyle w:val="0"/>
        <w:spacing w:after="138" w:afterLines="50" w:afterAutospacing="0"/>
        <w:ind w:left="1134" w:leftChars="540"/>
        <w:jc w:val="left"/>
        <w:rPr>
          <w:rFonts w:hint="default" w:ascii="Meiryo UI" w:hAnsi="Meiryo UI" w:eastAsia="Meiryo UI"/>
        </w:rPr>
      </w:pPr>
      <w:r>
        <w:rPr>
          <w:rFonts w:hint="eastAsia" w:ascii="Meiryo UI" w:hAnsi="Meiryo UI" w:eastAsia="Meiryo UI"/>
        </w:rPr>
        <w:t>虚血性心疾患ハイリスク者においては</w:t>
      </w:r>
      <w:r>
        <w:rPr>
          <w:rFonts w:hint="eastAsia" w:ascii="Meiryo UI" w:hAnsi="Meiryo UI" w:eastAsia="Meiryo UI"/>
        </w:rPr>
        <w:t>100</w:t>
      </w:r>
      <w:r>
        <w:rPr>
          <w:rFonts w:hint="eastAsia" w:ascii="Meiryo UI" w:hAnsi="Meiryo UI" w:eastAsia="Meiryo UI"/>
        </w:rPr>
        <w:t>名の内、診療所またはクリニックに通院しているものが</w:t>
      </w:r>
      <w:r>
        <w:rPr>
          <w:rFonts w:hint="eastAsia" w:ascii="Meiryo UI" w:hAnsi="Meiryo UI" w:eastAsia="Meiryo UI"/>
        </w:rPr>
        <w:t>64</w:t>
      </w:r>
      <w:r>
        <w:rPr>
          <w:rFonts w:hint="eastAsia" w:ascii="Meiryo UI" w:hAnsi="Meiryo UI" w:eastAsia="Meiryo UI"/>
        </w:rPr>
        <w:t>名で、そのうち未受診者</w:t>
      </w:r>
      <w:r>
        <w:rPr>
          <w:rFonts w:hint="eastAsia" w:ascii="Meiryo UI" w:hAnsi="Meiryo UI" w:eastAsia="Meiryo UI"/>
        </w:rPr>
        <w:t>2</w:t>
      </w:r>
      <w:r>
        <w:rPr>
          <w:rFonts w:hint="eastAsia" w:ascii="Meiryo UI" w:hAnsi="Meiryo UI" w:eastAsia="Meiryo UI"/>
        </w:rPr>
        <w:t>名、大学病院通院歴あり</w:t>
      </w:r>
      <w:r>
        <w:rPr>
          <w:rFonts w:hint="eastAsia" w:ascii="Meiryo UI" w:hAnsi="Meiryo UI" w:eastAsia="Meiryo UI"/>
        </w:rPr>
        <w:t>34</w:t>
      </w:r>
      <w:r>
        <w:rPr>
          <w:rFonts w:hint="eastAsia" w:ascii="Meiryo UI" w:hAnsi="Meiryo UI" w:eastAsia="Meiryo UI"/>
        </w:rPr>
        <w:t>名を除外した</w:t>
      </w:r>
      <w:r>
        <w:rPr>
          <w:rFonts w:hint="eastAsia" w:ascii="Meiryo UI" w:hAnsi="Meiryo UI" w:eastAsia="Meiryo UI"/>
        </w:rPr>
        <w:t>66</w:t>
      </w:r>
      <w:r>
        <w:rPr>
          <w:rFonts w:hint="eastAsia" w:ascii="Meiryo UI" w:hAnsi="Meiryo UI" w:eastAsia="Meiryo UI"/>
        </w:rPr>
        <w:t>名を対象とした。</w:t>
      </w:r>
      <w:r>
        <w:rPr>
          <w:rFonts w:hint="default" w:ascii="Meiryo UI" w:hAnsi="Meiryo UI" w:eastAsia="Meiryo UI"/>
        </w:rPr>
        <w:drawing>
          <wp:inline distT="0" distB="0" distL="0" distR="0">
            <wp:extent cx="5572125" cy="2330450"/>
            <wp:effectExtent l="0" t="0" r="0" b="0"/>
            <wp:docPr id="1034" name="Picture 8"/>
            <a:graphic xmlns:a="http://schemas.openxmlformats.org/drawingml/2006/main">
              <a:graphicData uri="http://schemas.openxmlformats.org/drawingml/2006/picture">
                <pic:pic xmlns:pic="http://schemas.openxmlformats.org/drawingml/2006/picture">
                  <pic:nvPicPr>
                    <pic:cNvPr id="1034" name="Picture 8"/>
                    <pic:cNvPicPr>
                      <a:picLocks noChangeAspect="1" noChangeArrowheads="1"/>
                    </pic:cNvPicPr>
                  </pic:nvPicPr>
                  <pic:blipFill>
                    <a:blip r:embed="rId11"/>
                    <a:stretch>
                      <a:fillRect/>
                    </a:stretch>
                  </pic:blipFill>
                  <pic:spPr>
                    <a:xfrm>
                      <a:off x="0" y="0"/>
                      <a:ext cx="5572125" cy="2330450"/>
                    </a:xfrm>
                    <a:prstGeom prst="rect">
                      <a:avLst/>
                    </a:prstGeom>
                    <a:noFill/>
                    <a:ln>
                      <a:noFill/>
                    </a:ln>
                  </pic:spPr>
                </pic:pic>
              </a:graphicData>
            </a:graphic>
          </wp:inline>
        </w:drawing>
      </w:r>
    </w:p>
    <w:p>
      <w:pPr>
        <w:pStyle w:val="2"/>
        <w:ind w:left="283" w:leftChars="135"/>
        <w:rPr>
          <w:rFonts w:hint="default" w:ascii="Meiryo UI" w:hAnsi="Meiryo UI" w:eastAsia="Meiryo UI"/>
          <w:sz w:val="22"/>
        </w:rPr>
      </w:pPr>
      <w:bookmarkStart w:id="19" w:name="_Toc100309922"/>
      <w:r>
        <w:rPr>
          <w:rFonts w:hint="eastAsia" w:ascii="Meiryo UI" w:hAnsi="Meiryo UI" w:eastAsia="Meiryo UI"/>
          <w:sz w:val="22"/>
        </w:rPr>
        <w:t>2-6</w:t>
      </w:r>
      <w:r>
        <w:rPr>
          <w:rFonts w:hint="eastAsia" w:ascii="Meiryo UI" w:hAnsi="Meiryo UI" w:eastAsia="Meiryo UI"/>
          <w:sz w:val="22"/>
        </w:rPr>
        <w:t>　介入方法</w:t>
      </w:r>
      <w:bookmarkEnd w:id="19"/>
    </w:p>
    <w:p>
      <w:pPr>
        <w:pStyle w:val="3"/>
        <w:ind w:left="840"/>
        <w:rPr>
          <w:rFonts w:hint="default" w:ascii="Meiryo UI" w:hAnsi="Meiryo UI" w:eastAsia="Meiryo UI"/>
          <w:sz w:val="22"/>
        </w:rPr>
      </w:pPr>
      <w:bookmarkStart w:id="20" w:name="_Toc100309923"/>
      <w:r>
        <w:rPr>
          <w:rFonts w:hint="eastAsia" w:ascii="Meiryo UI" w:hAnsi="Meiryo UI" w:eastAsia="Meiryo UI"/>
          <w:sz w:val="22"/>
        </w:rPr>
        <w:t>ア　本人同意取得方法</w:t>
      </w:r>
      <w:bookmarkEnd w:id="20"/>
    </w:p>
    <w:p>
      <w:pPr>
        <w:pStyle w:val="0"/>
        <w:ind w:left="1134" w:leftChars="540"/>
        <w:rPr>
          <w:rFonts w:hint="default" w:ascii="Meiryo UI" w:hAnsi="Meiryo UI" w:eastAsia="Meiryo UI"/>
        </w:rPr>
      </w:pPr>
      <w:r>
        <w:rPr>
          <w:rFonts w:hint="eastAsia" w:ascii="Meiryo UI" w:hAnsi="Meiryo UI" w:eastAsia="Meiryo UI"/>
        </w:rPr>
        <w:t>2-5</w:t>
      </w:r>
      <w:r>
        <w:rPr>
          <w:rFonts w:hint="eastAsia" w:ascii="Meiryo UI" w:hAnsi="Meiryo UI" w:eastAsia="Meiryo UI"/>
        </w:rPr>
        <w:t>で抽出した対象者のうち、かかりつけ医が本事業への参加が妥当と判断した対象者へ、診察時に本取組の事業概要説明をした上で本人同意を取得</w:t>
      </w:r>
    </w:p>
    <w:p>
      <w:pPr>
        <w:pStyle w:val="0"/>
        <w:ind w:firstLine="1050" w:firstLineChars="500"/>
        <w:rPr>
          <w:rFonts w:hint="default" w:ascii="Meiryo UI" w:hAnsi="Meiryo UI" w:eastAsia="Meiryo UI"/>
        </w:rPr>
      </w:pPr>
      <w:r>
        <w:rPr>
          <w:rFonts w:hint="eastAsia" w:ascii="Meiryo UI" w:hAnsi="Meiryo UI" w:eastAsia="Meiryo UI"/>
        </w:rPr>
        <w:t>【超重症化予防事業申込書兼同意書】</w:t>
      </w:r>
    </w:p>
    <w:p>
      <w:pPr>
        <w:pStyle w:val="0"/>
        <w:ind w:left="850" w:leftChars="405" w:firstLine="420" w:firstLineChars="200"/>
        <w:rPr>
          <w:rFonts w:hint="default" w:ascii="Meiryo UI" w:hAnsi="Meiryo UI" w:eastAsia="Meiryo UI"/>
        </w:rPr>
      </w:pPr>
      <w:r>
        <w:rPr>
          <w:rFonts w:hint="default" w:ascii="Meiryo UI" w:hAnsi="Meiryo UI" w:eastAsia="Meiryo UI"/>
        </w:rPr>
        <w:drawing>
          <wp:inline distT="0" distB="0" distL="0" distR="0">
            <wp:extent cx="4691380" cy="6913245"/>
            <wp:effectExtent l="24130" t="24130" r="23495" b="23495"/>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pic:nvPicPr>
                  <pic:blipFill>
                    <a:blip r:embed="rId12"/>
                    <a:stretch>
                      <a:fillRect/>
                    </a:stretch>
                  </pic:blipFill>
                  <pic:spPr>
                    <a:xfrm>
                      <a:off x="0" y="0"/>
                      <a:ext cx="4691380" cy="6913245"/>
                    </a:xfrm>
                    <a:prstGeom prst="rect">
                      <a:avLst/>
                    </a:prstGeom>
                    <a:ln w="19050">
                      <a:solidFill>
                        <a:schemeClr val="bg1">
                          <a:lumMod val="65000"/>
                        </a:schemeClr>
                      </a:solidFill>
                    </a:ln>
                  </pic:spPr>
                </pic:pic>
              </a:graphicData>
            </a:graphic>
          </wp:inline>
        </w:drawing>
      </w:r>
    </w:p>
    <w:p>
      <w:pPr>
        <w:pStyle w:val="3"/>
        <w:ind w:left="840"/>
        <w:rPr>
          <w:rFonts w:hint="default" w:asciiTheme="minorEastAsia" w:hAnsiTheme="minorEastAsia" w:eastAsiaTheme="minorEastAsia"/>
        </w:rPr>
      </w:pPr>
      <w:bookmarkStart w:id="21" w:name="_Toc100309924"/>
      <w:r>
        <w:rPr>
          <w:rFonts w:hint="eastAsia" w:asciiTheme="minorEastAsia" w:hAnsiTheme="minorEastAsia" w:eastAsiaTheme="minorEastAsia"/>
        </w:rPr>
        <w:t>イ　かかりつけ医からの指導確認書</w:t>
      </w:r>
      <w:bookmarkEnd w:id="21"/>
    </w:p>
    <w:p>
      <w:pPr>
        <w:pStyle w:val="0"/>
        <w:spacing w:after="138" w:afterLines="50" w:afterAutospacing="0"/>
        <w:ind w:left="1134" w:leftChars="540"/>
        <w:rPr>
          <w:rFonts w:hint="default" w:ascii="Meiryo UI" w:hAnsi="Meiryo UI" w:eastAsia="Meiryo UI"/>
        </w:rPr>
      </w:pPr>
      <w:r>
        <w:rPr>
          <w:rFonts w:hint="eastAsia" w:ascii="Meiryo UI" w:hAnsi="Meiryo UI" w:eastAsia="Meiryo UI"/>
        </w:rPr>
        <w:t>かかりつけ医より、現在の治療状況（血液検査、他科受診、処方薬情報含む）や介入の意向を指導確認書へ記載し、専門医、薬剤師、管理栄養士と共有した。</w:t>
      </w:r>
    </w:p>
    <w:p>
      <w:pPr>
        <w:pStyle w:val="0"/>
        <w:ind w:firstLine="1050" w:firstLineChars="500"/>
        <w:rPr>
          <w:rFonts w:hint="default" w:ascii="Meiryo UI" w:hAnsi="Meiryo UI" w:eastAsia="Meiryo UI"/>
        </w:rPr>
      </w:pPr>
      <w:r>
        <w:rPr>
          <w:rFonts w:hint="eastAsia" w:ascii="Meiryo UI" w:hAnsi="Meiryo UI" w:eastAsia="Meiryo UI"/>
        </w:rPr>
        <w:t>【かかりつけ医からの指導確認書】</w:t>
      </w:r>
    </w:p>
    <w:p>
      <w:pPr>
        <w:pStyle w:val="0"/>
        <w:ind w:left="850" w:leftChars="405"/>
        <w:jc w:val="center"/>
        <w:rPr>
          <w:rFonts w:hint="default" w:ascii="Meiryo UI" w:hAnsi="Meiryo UI" w:eastAsia="Meiryo UI"/>
        </w:rPr>
      </w:pPr>
      <w:r>
        <w:rPr>
          <w:rFonts w:hint="default" w:ascii="Meiryo UI" w:hAnsi="Meiryo UI" w:eastAsia="Meiryo UI"/>
        </w:rPr>
        <w:drawing>
          <wp:inline distT="0" distB="0" distL="0" distR="0">
            <wp:extent cx="4992370" cy="7055485"/>
            <wp:effectExtent l="0" t="0" r="0" b="0"/>
            <wp:docPr id="1036" name="Picture 5"/>
            <a:graphic xmlns:a="http://schemas.openxmlformats.org/drawingml/2006/main">
              <a:graphicData uri="http://schemas.openxmlformats.org/drawingml/2006/picture">
                <pic:pic xmlns:pic="http://schemas.openxmlformats.org/drawingml/2006/picture">
                  <pic:nvPicPr>
                    <pic:cNvPr id="1036" name="Picture 5"/>
                    <pic:cNvPicPr>
                      <a:picLocks noChangeAspect="1" noChangeArrowheads="1"/>
                    </pic:cNvPicPr>
                  </pic:nvPicPr>
                  <pic:blipFill>
                    <a:blip r:embed="rId13"/>
                    <a:stretch>
                      <a:fillRect/>
                    </a:stretch>
                  </pic:blipFill>
                  <pic:spPr>
                    <a:xfrm>
                      <a:off x="0" y="0"/>
                      <a:ext cx="4992370" cy="7055485"/>
                    </a:xfrm>
                    <a:prstGeom prst="rect">
                      <a:avLst/>
                    </a:prstGeom>
                    <a:noFill/>
                    <a:ln>
                      <a:noFill/>
                    </a:ln>
                  </pic:spPr>
                </pic:pic>
              </a:graphicData>
            </a:graphic>
          </wp:inline>
        </w:drawing>
      </w:r>
    </w:p>
    <w:p>
      <w:pPr>
        <w:pStyle w:val="0"/>
        <w:ind w:firstLine="1050" w:firstLineChars="500"/>
        <w:rPr>
          <w:rFonts w:hint="default" w:ascii="Meiryo UI" w:hAnsi="Meiryo UI" w:eastAsia="Meiryo UI"/>
        </w:rPr>
      </w:pPr>
      <w:r>
        <w:rPr>
          <w:rFonts w:hint="eastAsia" w:ascii="Meiryo UI" w:hAnsi="Meiryo UI" w:eastAsia="Meiryo UI"/>
        </w:rPr>
        <w:t>【かかりつけ医からの指導確認書（処方内容）】</w:t>
      </w:r>
    </w:p>
    <w:p>
      <w:pPr>
        <w:pStyle w:val="0"/>
        <w:ind w:left="850" w:leftChars="405"/>
        <w:jc w:val="center"/>
        <w:rPr>
          <w:rFonts w:hint="default" w:ascii="Meiryo UI" w:hAnsi="Meiryo UI" w:eastAsia="Meiryo UI"/>
        </w:rPr>
      </w:pPr>
      <w:r>
        <w:rPr>
          <w:rFonts w:hint="default" w:ascii="Meiryo UI" w:hAnsi="Meiryo UI" w:eastAsia="Meiryo UI"/>
        </w:rPr>
        <w:drawing>
          <wp:inline distT="0" distB="0" distL="0" distR="0">
            <wp:extent cx="5284470" cy="7465695"/>
            <wp:effectExtent l="0" t="0" r="0" b="0"/>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pic:nvPicPr>
                  <pic:blipFill>
                    <a:blip r:embed="rId14"/>
                    <a:stretch>
                      <a:fillRect/>
                    </a:stretch>
                  </pic:blipFill>
                  <pic:spPr>
                    <a:xfrm>
                      <a:off x="0" y="0"/>
                      <a:ext cx="5284470" cy="7465695"/>
                    </a:xfrm>
                    <a:prstGeom prst="rect">
                      <a:avLst/>
                    </a:prstGeom>
                  </pic:spPr>
                </pic:pic>
              </a:graphicData>
            </a:graphic>
          </wp:inline>
        </w:drawing>
      </w:r>
    </w:p>
    <w:p>
      <w:pPr>
        <w:pStyle w:val="0"/>
        <w:ind w:left="850" w:leftChars="405"/>
        <w:rPr>
          <w:rFonts w:hint="default" w:ascii="Meiryo UI" w:hAnsi="Meiryo UI" w:eastAsia="Meiryo UI"/>
        </w:rPr>
      </w:pPr>
    </w:p>
    <w:p>
      <w:pPr>
        <w:pStyle w:val="0"/>
        <w:ind w:left="850" w:leftChars="405"/>
        <w:rPr>
          <w:rFonts w:hint="default" w:ascii="Meiryo UI" w:hAnsi="Meiryo UI" w:eastAsia="Meiryo UI"/>
        </w:rPr>
      </w:pPr>
    </w:p>
    <w:p>
      <w:pPr>
        <w:pStyle w:val="3"/>
        <w:ind w:left="840"/>
        <w:rPr>
          <w:rFonts w:hint="default" w:ascii="Meiryo UI" w:hAnsi="Meiryo UI" w:eastAsia="Meiryo UI"/>
          <w:sz w:val="22"/>
        </w:rPr>
      </w:pPr>
      <w:bookmarkStart w:id="22" w:name="_Toc100309925"/>
      <w:r>
        <w:rPr>
          <w:rFonts w:hint="eastAsia" w:ascii="Meiryo UI" w:hAnsi="Meiryo UI" w:eastAsia="Meiryo UI"/>
          <w:sz w:val="22"/>
        </w:rPr>
        <w:t>ウ　事業説明会（アプリ説明会）の実施</w:t>
      </w:r>
      <w:bookmarkEnd w:id="22"/>
    </w:p>
    <w:p>
      <w:pPr>
        <w:pStyle w:val="0"/>
        <w:ind w:left="1134" w:leftChars="540"/>
        <w:rPr>
          <w:rFonts w:hint="default" w:ascii="Meiryo UI" w:hAnsi="Meiryo UI" w:eastAsia="Meiryo UI"/>
        </w:rPr>
      </w:pPr>
      <w:r>
        <w:rPr>
          <w:rFonts w:hint="eastAsia" w:ascii="Meiryo UI" w:hAnsi="Meiryo UI" w:eastAsia="Meiryo UI"/>
        </w:rPr>
        <w:t>参加同意が得られた対象者を集め、長久手市役所にて事業の説明と、スマートフォン保有者へは同時に生活記録アプリ（カロミル）の活用方法についての説明会を実施。また、事業説明会後、初回面談の日時予約を入れプログラムの開始をした。なお、説明会に参加しない対象者に対しては個別に対応した。</w:t>
      </w:r>
    </w:p>
    <w:p>
      <w:pPr>
        <w:pStyle w:val="0"/>
        <w:ind w:left="991" w:leftChars="472"/>
        <w:rPr>
          <w:rFonts w:hint="default" w:ascii="Meiryo UI" w:hAnsi="Meiryo UI" w:eastAsia="Meiryo UI"/>
        </w:rPr>
      </w:pPr>
    </w:p>
    <w:p>
      <w:pPr>
        <w:pStyle w:val="3"/>
        <w:spacing w:before="138" w:beforeLines="50" w:beforeAutospacing="0"/>
        <w:ind w:left="840"/>
        <w:rPr>
          <w:rFonts w:hint="default" w:ascii="Meiryo UI" w:hAnsi="Meiryo UI" w:eastAsia="Meiryo UI"/>
          <w:sz w:val="22"/>
        </w:rPr>
      </w:pPr>
      <w:bookmarkStart w:id="23" w:name="_Toc100309926"/>
      <w:r>
        <w:rPr>
          <w:rFonts w:hint="eastAsia" w:ascii="Meiryo UI" w:hAnsi="Meiryo UI" w:eastAsia="Meiryo UI"/>
          <w:sz w:val="22"/>
        </w:rPr>
        <w:t>エ　プログラム内容</w:t>
      </w:r>
      <w:bookmarkEnd w:id="23"/>
    </w:p>
    <w:p>
      <w:pPr>
        <w:pStyle w:val="0"/>
        <w:ind w:left="1134" w:leftChars="540"/>
        <w:rPr>
          <w:rFonts w:hint="default" w:ascii="Meiryo UI" w:hAnsi="Meiryo UI" w:eastAsia="Meiryo UI"/>
        </w:rPr>
      </w:pPr>
      <w:r>
        <w:rPr>
          <w:rFonts w:hint="eastAsia" w:ascii="Meiryo UI" w:hAnsi="Meiryo UI" w:eastAsia="Meiryo UI"/>
        </w:rPr>
        <w:t>生活改善指導は約</w:t>
      </w:r>
      <w:r>
        <w:rPr>
          <w:rFonts w:hint="eastAsia" w:ascii="Meiryo UI" w:hAnsi="Meiryo UI" w:eastAsia="Meiryo UI"/>
        </w:rPr>
        <w:t>3</w:t>
      </w:r>
      <w:r>
        <w:rPr>
          <w:rFonts w:hint="eastAsia" w:ascii="Meiryo UI" w:hAnsi="Meiryo UI" w:eastAsia="Meiryo UI"/>
        </w:rPr>
        <w:t>か月間とし、専門医、薬剤師、管理栄養士にて実施。</w:t>
      </w:r>
    </w:p>
    <w:p>
      <w:pPr>
        <w:pStyle w:val="0"/>
        <w:spacing w:after="138" w:afterLines="50" w:afterAutospacing="0"/>
        <w:ind w:left="1134" w:leftChars="540"/>
        <w:rPr>
          <w:rFonts w:hint="default" w:ascii="Meiryo UI" w:hAnsi="Meiryo UI" w:eastAsia="Meiryo UI"/>
        </w:rPr>
      </w:pPr>
      <w:r>
        <w:rPr>
          <w:rFonts w:hint="eastAsia" w:ascii="Meiryo UI" w:hAnsi="Meiryo UI" w:eastAsia="Meiryo UI"/>
        </w:rPr>
        <w:t>専門医よりプログラム実施から約</w:t>
      </w:r>
      <w:r>
        <w:rPr>
          <w:rFonts w:hint="eastAsia" w:ascii="Meiryo UI" w:hAnsi="Meiryo UI" w:eastAsia="Meiryo UI"/>
        </w:rPr>
        <w:t>1</w:t>
      </w:r>
      <w:r>
        <w:rPr>
          <w:rFonts w:hint="eastAsia" w:ascii="Meiryo UI" w:hAnsi="Meiryo UI" w:eastAsia="Meiryo UI"/>
        </w:rPr>
        <w:t>か月目に投与計画にてかかりつけ医へアドバイス、プログラム終了時には、かかりつけ医と専門医の医療連携について診断基準を情報共有した。</w:t>
      </w:r>
    </w:p>
    <w:p>
      <w:pPr>
        <w:pStyle w:val="0"/>
        <w:ind w:left="991" w:leftChars="472"/>
        <w:rPr>
          <w:rFonts w:hint="default" w:ascii="Meiryo UI" w:hAnsi="Meiryo UI" w:eastAsia="Meiryo UI"/>
        </w:rPr>
      </w:pPr>
      <w:r>
        <w:rPr>
          <w:rFonts w:hint="default" w:ascii="Meiryo UI" w:hAnsi="Meiryo UI" w:eastAsia="Meiryo UI"/>
        </w:rPr>
        <w:drawing>
          <wp:inline distT="0" distB="0" distL="0" distR="0">
            <wp:extent cx="5768975" cy="3410585"/>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pic:nvPicPr>
                  <pic:blipFill>
                    <a:blip r:embed="rId15"/>
                    <a:stretch>
                      <a:fillRect/>
                    </a:stretch>
                  </pic:blipFill>
                  <pic:spPr>
                    <a:xfrm>
                      <a:off x="0" y="0"/>
                      <a:ext cx="5768975" cy="3410585"/>
                    </a:xfrm>
                    <a:prstGeom prst="rect">
                      <a:avLst/>
                    </a:prstGeom>
                  </pic:spPr>
                </pic:pic>
              </a:graphicData>
            </a:graphic>
          </wp:inline>
        </w:drawing>
      </w:r>
    </w:p>
    <w:p>
      <w:pPr>
        <w:pStyle w:val="0"/>
        <w:ind w:left="1134" w:leftChars="540"/>
        <w:rPr>
          <w:rFonts w:hint="default" w:ascii="Meiryo UI" w:hAnsi="Meiryo UI" w:eastAsia="Meiryo UI"/>
        </w:rPr>
      </w:pPr>
      <w:r>
        <w:rPr>
          <w:rFonts w:hint="eastAsia" w:ascii="Meiryo UI" w:hAnsi="Meiryo UI" w:eastAsia="Meiryo UI"/>
        </w:rPr>
        <w:t>スマートフォン保有者は、指導者からアプリ上で生活ログの内容を踏まえたアドバイスコメントを受け取り、毎月継続支援にて立てた目標に対し自己評価をおこない、目標の見直しを実施した。スマートフォン未保有者は、薬局に来局もしくは電話にてアドバイスを実施。</w:t>
      </w:r>
    </w:p>
    <w:p>
      <w:pPr>
        <w:pStyle w:val="0"/>
        <w:ind w:left="1134" w:leftChars="540"/>
        <w:rPr>
          <w:rFonts w:hint="default" w:ascii="Meiryo UI" w:hAnsi="Meiryo UI" w:eastAsia="Meiryo UI"/>
        </w:rPr>
      </w:pPr>
      <w:r>
        <w:rPr>
          <w:rFonts w:hint="eastAsia" w:ascii="Meiryo UI" w:hAnsi="Meiryo UI" w:eastAsia="Meiryo UI"/>
        </w:rPr>
        <w:t>指導前、指導後は専門医、薬剤師、管理栄養士による面談もしくは</w:t>
      </w:r>
      <w:r>
        <w:rPr>
          <w:rFonts w:hint="eastAsia" w:ascii="Meiryo UI" w:hAnsi="Meiryo UI" w:eastAsia="Meiryo UI"/>
        </w:rPr>
        <w:t>Web</w:t>
      </w:r>
      <w:r>
        <w:rPr>
          <w:rFonts w:hint="eastAsia" w:ascii="Meiryo UI" w:hAnsi="Meiryo UI" w:eastAsia="Meiryo UI"/>
        </w:rPr>
        <w:t>面談を実施し、各専門職より状況の把握と生活改善度を評価した。</w:t>
      </w:r>
    </w:p>
    <w:p>
      <w:pPr>
        <w:pStyle w:val="0"/>
        <w:ind w:left="991" w:leftChars="472"/>
        <w:rPr>
          <w:rFonts w:hint="default" w:ascii="Meiryo UI" w:hAnsi="Meiryo UI" w:eastAsia="Meiryo UI"/>
        </w:rPr>
      </w:pPr>
    </w:p>
    <w:p>
      <w:pPr>
        <w:pStyle w:val="0"/>
        <w:ind w:left="991" w:leftChars="472"/>
        <w:rPr>
          <w:rFonts w:hint="default" w:ascii="Meiryo UI" w:hAnsi="Meiryo UI" w:eastAsia="Meiryo UI"/>
        </w:rPr>
      </w:pPr>
    </w:p>
    <w:p>
      <w:pPr>
        <w:pStyle w:val="0"/>
        <w:widowControl w:val="1"/>
        <w:jc w:val="left"/>
        <w:rPr>
          <w:rFonts w:hint="default" w:ascii="Meiryo UI" w:hAnsi="Meiryo UI" w:eastAsia="Meiryo UI"/>
        </w:rPr>
      </w:pPr>
      <w:r>
        <w:rPr>
          <w:rFonts w:hint="default" w:ascii="Meiryo UI" w:hAnsi="Meiryo UI" w:eastAsia="Meiryo UI"/>
        </w:rPr>
        <w:br w:type="page"/>
      </w:r>
    </w:p>
    <w:p>
      <w:pPr>
        <w:pStyle w:val="0"/>
        <w:spacing w:after="138" w:afterLines="50" w:afterAutospacing="0"/>
        <w:ind w:left="991" w:leftChars="472"/>
        <w:rPr>
          <w:rFonts w:hint="default" w:ascii="Meiryo UI" w:hAnsi="Meiryo UI" w:eastAsia="Meiryo UI"/>
        </w:rPr>
      </w:pPr>
      <w:r>
        <w:rPr>
          <w:rFonts w:hint="eastAsia" w:ascii="Meiryo UI" w:hAnsi="Meiryo UI" w:eastAsia="Meiryo UI"/>
        </w:rPr>
        <w:t>【専門医からの投与計画】</w:t>
      </w:r>
    </w:p>
    <w:p>
      <w:pPr>
        <w:pStyle w:val="0"/>
        <w:ind w:left="991" w:leftChars="472"/>
        <w:jc w:val="center"/>
        <w:rPr>
          <w:rFonts w:hint="default" w:ascii="Meiryo UI" w:hAnsi="Meiryo UI" w:eastAsia="Meiryo UI"/>
        </w:rPr>
      </w:pPr>
      <w:r>
        <w:rPr>
          <w:rFonts w:hint="default" w:ascii="Meiryo UI" w:hAnsi="Meiryo UI" w:eastAsia="Meiryo UI"/>
        </w:rPr>
        <w:drawing>
          <wp:inline distT="0" distB="0" distL="0" distR="0">
            <wp:extent cx="5466715" cy="7701915"/>
            <wp:effectExtent l="0" t="0" r="0" b="0"/>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pic:nvPicPr>
                  <pic:blipFill>
                    <a:blip r:embed="rId16"/>
                    <a:stretch>
                      <a:fillRect/>
                    </a:stretch>
                  </pic:blipFill>
                  <pic:spPr>
                    <a:xfrm>
                      <a:off x="0" y="0"/>
                      <a:ext cx="5466715" cy="7701915"/>
                    </a:xfrm>
                    <a:prstGeom prst="rect">
                      <a:avLst/>
                    </a:prstGeom>
                  </pic:spPr>
                </pic:pic>
              </a:graphicData>
            </a:graphic>
          </wp:inline>
        </w:drawing>
      </w:r>
    </w:p>
    <w:p>
      <w:pPr>
        <w:pStyle w:val="0"/>
        <w:ind w:left="991" w:leftChars="472"/>
        <w:rPr>
          <w:rFonts w:hint="default" w:ascii="Meiryo UI" w:hAnsi="Meiryo UI" w:eastAsia="Meiryo UI"/>
        </w:rPr>
      </w:pPr>
    </w:p>
    <w:p>
      <w:pPr>
        <w:pStyle w:val="0"/>
        <w:spacing w:after="138" w:afterLines="50" w:afterAutospacing="0"/>
        <w:ind w:left="991" w:leftChars="472"/>
        <w:rPr>
          <w:rFonts w:hint="default" w:ascii="Meiryo UI" w:hAnsi="Meiryo UI" w:eastAsia="Meiryo UI"/>
        </w:rPr>
      </w:pPr>
      <w:r>
        <w:rPr>
          <w:rFonts w:hint="eastAsia" w:ascii="Meiryo UI" w:hAnsi="Meiryo UI" w:eastAsia="Meiryo UI"/>
        </w:rPr>
        <w:t>【専門医からの診断基準】</w:t>
      </w:r>
    </w:p>
    <w:p>
      <w:pPr>
        <w:pStyle w:val="0"/>
        <w:ind w:left="991" w:leftChars="472"/>
        <w:jc w:val="center"/>
        <w:rPr>
          <w:rFonts w:hint="default" w:ascii="Meiryo UI" w:hAnsi="Meiryo UI" w:eastAsia="Meiryo UI"/>
        </w:rPr>
      </w:pPr>
      <w:r>
        <w:rPr>
          <w:rFonts w:hint="default" w:ascii="Meiryo UI" w:hAnsi="Meiryo UI" w:eastAsia="Meiryo UI"/>
        </w:rPr>
        <w:drawing>
          <wp:inline distT="0" distB="0" distL="0" distR="0">
            <wp:extent cx="5424805" cy="7606665"/>
            <wp:effectExtent l="0" t="0" r="0" b="0"/>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pic:nvPicPr>
                  <pic:blipFill>
                    <a:blip r:embed="rId17"/>
                    <a:stretch>
                      <a:fillRect/>
                    </a:stretch>
                  </pic:blipFill>
                  <pic:spPr>
                    <a:xfrm>
                      <a:off x="0" y="0"/>
                      <a:ext cx="5424805" cy="7606665"/>
                    </a:xfrm>
                    <a:prstGeom prst="rect">
                      <a:avLst/>
                    </a:prstGeom>
                  </pic:spPr>
                </pic:pic>
              </a:graphicData>
            </a:graphic>
          </wp:inline>
        </w:drawing>
      </w:r>
    </w:p>
    <w:p>
      <w:pPr>
        <w:pStyle w:val="0"/>
        <w:ind w:left="991" w:leftChars="472"/>
        <w:rPr>
          <w:rFonts w:hint="default" w:ascii="Meiryo UI" w:hAnsi="Meiryo UI" w:eastAsia="Meiryo UI"/>
        </w:rPr>
      </w:pPr>
    </w:p>
    <w:p>
      <w:pPr>
        <w:pStyle w:val="1"/>
        <w:rPr>
          <w:rFonts w:hint="default" w:ascii="Meiryo UI" w:hAnsi="Meiryo UI" w:eastAsia="Meiryo UI"/>
        </w:rPr>
      </w:pPr>
      <w:bookmarkStart w:id="24" w:name="_Toc100309927"/>
      <w:r>
        <w:rPr>
          <w:rFonts w:hint="eastAsia" w:ascii="Meiryo UI" w:hAnsi="Meiryo UI" w:eastAsia="Meiryo UI"/>
        </w:rPr>
        <w:t>３　介入結果</w:t>
      </w:r>
      <w:bookmarkEnd w:id="24"/>
    </w:p>
    <w:p>
      <w:pPr>
        <w:pStyle w:val="2"/>
        <w:ind w:left="283" w:leftChars="135"/>
        <w:rPr>
          <w:rFonts w:hint="default" w:ascii="Meiryo UI" w:hAnsi="Meiryo UI" w:eastAsia="Meiryo UI"/>
          <w:sz w:val="22"/>
        </w:rPr>
      </w:pPr>
      <w:bookmarkStart w:id="25" w:name="_Toc100309928"/>
      <w:r>
        <w:rPr>
          <w:rFonts w:hint="eastAsia" w:ascii="Meiryo UI" w:hAnsi="Meiryo UI" w:eastAsia="Meiryo UI"/>
          <w:sz w:val="22"/>
        </w:rPr>
        <w:t>3</w:t>
      </w:r>
      <w:r>
        <w:rPr>
          <w:rFonts w:hint="default" w:ascii="Meiryo UI" w:hAnsi="Meiryo UI" w:eastAsia="Meiryo UI"/>
          <w:sz w:val="22"/>
        </w:rPr>
        <w:t>-1</w:t>
      </w:r>
      <w:r>
        <w:rPr>
          <w:rFonts w:hint="eastAsia" w:ascii="Meiryo UI" w:hAnsi="Meiryo UI" w:eastAsia="Meiryo UI"/>
          <w:sz w:val="22"/>
        </w:rPr>
        <w:t>　参加状況</w:t>
      </w:r>
      <w:bookmarkEnd w:id="25"/>
    </w:p>
    <w:p>
      <w:pPr>
        <w:pStyle w:val="0"/>
        <w:ind w:left="850" w:leftChars="405"/>
        <w:rPr>
          <w:rFonts w:hint="default" w:ascii="Meiryo UI" w:hAnsi="Meiryo UI" w:eastAsia="Meiryo UI"/>
        </w:rPr>
      </w:pPr>
      <w:r>
        <w:rPr>
          <w:rFonts w:hint="eastAsia" w:ascii="Meiryo UI" w:hAnsi="Meiryo UI" w:eastAsia="Meiryo UI"/>
        </w:rPr>
        <w:t>ハイリスク者対象医療機関　</w:t>
      </w:r>
      <w:r>
        <w:rPr>
          <w:rFonts w:hint="eastAsia" w:ascii="Meiryo UI" w:hAnsi="Meiryo UI" w:eastAsia="Meiryo UI"/>
        </w:rPr>
        <w:t>11</w:t>
      </w:r>
      <w:r>
        <w:rPr>
          <w:rFonts w:hint="eastAsia" w:ascii="Meiryo UI" w:hAnsi="Meiryo UI" w:eastAsia="Meiryo UI"/>
        </w:rPr>
        <w:t>か所（かかりつけ医プログラム参加意思あり　ハイリスク対象者リスト提出）</w:t>
      </w:r>
    </w:p>
    <w:p>
      <w:pPr>
        <w:pStyle w:val="0"/>
        <w:ind w:left="850" w:leftChars="405"/>
        <w:rPr>
          <w:rFonts w:hint="default" w:ascii="Meiryo UI" w:hAnsi="Meiryo UI" w:eastAsia="Meiryo UI"/>
        </w:rPr>
      </w:pPr>
      <w:r>
        <w:rPr>
          <w:rFonts w:hint="eastAsia" w:ascii="Meiryo UI" w:hAnsi="Meiryo UI" w:eastAsia="Meiryo UI"/>
        </w:rPr>
        <w:t>プログラム参加医療機関　　　</w:t>
      </w:r>
      <w:r>
        <w:rPr>
          <w:rFonts w:hint="eastAsia" w:ascii="Meiryo UI" w:hAnsi="Meiryo UI" w:eastAsia="Meiryo UI"/>
        </w:rPr>
        <w:t>2</w:t>
      </w:r>
      <w:r>
        <w:rPr>
          <w:rFonts w:hint="eastAsia" w:ascii="Meiryo UI" w:hAnsi="Meiryo UI" w:eastAsia="Meiryo UI"/>
        </w:rPr>
        <w:t>か所（かかりつけ医プログラム参加率：</w:t>
      </w:r>
      <w:r>
        <w:rPr>
          <w:rFonts w:hint="eastAsia" w:ascii="Meiryo UI" w:hAnsi="Meiryo UI" w:eastAsia="Meiryo UI"/>
        </w:rPr>
        <w:t>18</w:t>
      </w:r>
      <w:r>
        <w:rPr>
          <w:rFonts w:hint="eastAsia" w:ascii="Meiryo UI" w:hAnsi="Meiryo UI" w:eastAsia="Meiryo UI"/>
        </w:rPr>
        <w:t>％）</w:t>
      </w:r>
    </w:p>
    <w:p>
      <w:pPr>
        <w:pStyle w:val="0"/>
        <w:ind w:left="850" w:leftChars="405"/>
        <w:rPr>
          <w:rFonts w:hint="default" w:ascii="Meiryo UI" w:hAnsi="Meiryo UI" w:eastAsia="Meiryo UI"/>
        </w:rPr>
      </w:pPr>
      <w:r>
        <w:rPr>
          <w:rFonts w:hint="eastAsia" w:ascii="Meiryo UI" w:hAnsi="Meiryo UI" w:eastAsia="Meiryo UI"/>
        </w:rPr>
        <w:t>対象者リスト　</w:t>
      </w:r>
      <w:r>
        <w:rPr>
          <w:rFonts w:hint="eastAsia" w:ascii="Meiryo UI" w:hAnsi="Meiryo UI" w:eastAsia="Meiryo UI"/>
        </w:rPr>
        <w:t>84</w:t>
      </w:r>
      <w:r>
        <w:rPr>
          <w:rFonts w:hint="eastAsia" w:ascii="Meiryo UI" w:hAnsi="Meiryo UI" w:eastAsia="Meiryo UI"/>
        </w:rPr>
        <w:t>名（透析</w:t>
      </w:r>
      <w:r>
        <w:rPr>
          <w:rFonts w:hint="eastAsia" w:ascii="Meiryo UI" w:hAnsi="Meiryo UI" w:eastAsia="Meiryo UI"/>
        </w:rPr>
        <w:t>50</w:t>
      </w:r>
      <w:r>
        <w:rPr>
          <w:rFonts w:hint="eastAsia" w:ascii="Meiryo UI" w:hAnsi="Meiryo UI" w:eastAsia="Meiryo UI"/>
        </w:rPr>
        <w:t>名、虚血</w:t>
      </w:r>
      <w:r>
        <w:rPr>
          <w:rFonts w:hint="eastAsia" w:ascii="Meiryo UI" w:hAnsi="Meiryo UI" w:eastAsia="Meiryo UI"/>
        </w:rPr>
        <w:t>46</w:t>
      </w:r>
      <w:r>
        <w:rPr>
          <w:rFonts w:hint="eastAsia" w:ascii="Meiryo UI" w:hAnsi="Meiryo UI" w:eastAsia="Meiryo UI"/>
        </w:rPr>
        <w:t>名）のうち</w:t>
      </w:r>
    </w:p>
    <w:p>
      <w:pPr>
        <w:pStyle w:val="0"/>
        <w:ind w:left="850" w:leftChars="405"/>
        <w:rPr>
          <w:rFonts w:hint="default" w:ascii="Meiryo UI" w:hAnsi="Meiryo UI" w:eastAsia="Meiryo UI"/>
        </w:rPr>
      </w:pPr>
      <w:r>
        <w:rPr>
          <w:rFonts w:hint="eastAsia" w:ascii="Meiryo UI" w:hAnsi="Meiryo UI" w:eastAsia="Meiryo UI"/>
        </w:rPr>
        <w:t>医師が妥当と認めた対象者</w:t>
      </w:r>
      <w:r>
        <w:rPr>
          <w:rFonts w:hint="eastAsia" w:ascii="Meiryo UI" w:hAnsi="Meiryo UI" w:eastAsia="Meiryo UI"/>
        </w:rPr>
        <w:t>15</w:t>
      </w:r>
      <w:r>
        <w:rPr>
          <w:rFonts w:hint="eastAsia" w:ascii="Meiryo UI" w:hAnsi="Meiryo UI" w:eastAsia="Meiryo UI"/>
        </w:rPr>
        <w:t>名（透析</w:t>
      </w:r>
      <w:r>
        <w:rPr>
          <w:rFonts w:hint="eastAsia" w:ascii="Meiryo UI" w:hAnsi="Meiryo UI" w:eastAsia="Meiryo UI"/>
        </w:rPr>
        <w:t>7</w:t>
      </w:r>
      <w:r>
        <w:rPr>
          <w:rFonts w:hint="eastAsia" w:ascii="Meiryo UI" w:hAnsi="Meiryo UI" w:eastAsia="Meiryo UI"/>
        </w:rPr>
        <w:t>名、虚血</w:t>
      </w:r>
      <w:r>
        <w:rPr>
          <w:rFonts w:hint="eastAsia" w:ascii="Meiryo UI" w:hAnsi="Meiryo UI" w:eastAsia="Meiryo UI"/>
        </w:rPr>
        <w:t>11</w:t>
      </w:r>
      <w:r>
        <w:rPr>
          <w:rFonts w:hint="eastAsia" w:ascii="Meiryo UI" w:hAnsi="Meiryo UI" w:eastAsia="Meiryo UI"/>
        </w:rPr>
        <w:t>名）</w:t>
      </w:r>
    </w:p>
    <w:p>
      <w:pPr>
        <w:pStyle w:val="0"/>
        <w:ind w:left="850" w:leftChars="405"/>
        <w:rPr>
          <w:rFonts w:hint="default" w:ascii="Meiryo UI" w:hAnsi="Meiryo UI" w:eastAsia="Meiryo UI"/>
        </w:rPr>
      </w:pPr>
      <w:r>
        <w:rPr>
          <w:rFonts w:hint="eastAsia" w:ascii="Meiryo UI" w:hAnsi="Meiryo UI" w:eastAsia="Meiryo UI"/>
        </w:rPr>
        <w:t>同意書の取得対象者：</w:t>
      </w:r>
      <w:r>
        <w:rPr>
          <w:rFonts w:hint="eastAsia" w:ascii="Meiryo UI" w:hAnsi="Meiryo UI" w:eastAsia="Meiryo UI"/>
        </w:rPr>
        <w:t>10</w:t>
      </w:r>
      <w:r>
        <w:rPr>
          <w:rFonts w:hint="eastAsia" w:ascii="Meiryo UI" w:hAnsi="Meiryo UI" w:eastAsia="Meiryo UI"/>
        </w:rPr>
        <w:t>名　うち説明会前に辞退申し入れが</w:t>
      </w:r>
      <w:r>
        <w:rPr>
          <w:rFonts w:hint="eastAsia" w:ascii="Meiryo UI" w:hAnsi="Meiryo UI" w:eastAsia="Meiryo UI"/>
        </w:rPr>
        <w:t>1</w:t>
      </w:r>
      <w:r>
        <w:rPr>
          <w:rFonts w:hint="eastAsia" w:ascii="Meiryo UI" w:hAnsi="Meiryo UI" w:eastAsia="Meiryo UI"/>
        </w:rPr>
        <w:t>名（同意取得率：</w:t>
      </w:r>
      <w:r>
        <w:rPr>
          <w:rFonts w:hint="eastAsia" w:ascii="Meiryo UI" w:hAnsi="Meiryo UI" w:eastAsia="Meiryo UI"/>
        </w:rPr>
        <w:t>67</w:t>
      </w:r>
      <w:r>
        <w:rPr>
          <w:rFonts w:hint="eastAsia" w:ascii="Meiryo UI" w:hAnsi="Meiryo UI" w:eastAsia="Meiryo UI"/>
        </w:rPr>
        <w:t>％）</w:t>
      </w:r>
    </w:p>
    <w:p>
      <w:pPr>
        <w:pStyle w:val="0"/>
        <w:ind w:left="850" w:leftChars="405"/>
        <w:rPr>
          <w:rFonts w:hint="default" w:ascii="Meiryo UI" w:hAnsi="Meiryo UI" w:eastAsia="Meiryo UI"/>
        </w:rPr>
      </w:pPr>
      <w:r>
        <w:rPr>
          <w:rFonts w:hint="eastAsia" w:ascii="Meiryo UI" w:hAnsi="Meiryo UI" w:eastAsia="Meiryo UI"/>
        </w:rPr>
        <w:t>プログラム参加者：９名（スマートフォン保有者　</w:t>
      </w:r>
      <w:r>
        <w:rPr>
          <w:rFonts w:hint="eastAsia" w:ascii="Meiryo UI" w:hAnsi="Meiryo UI" w:eastAsia="Meiryo UI"/>
        </w:rPr>
        <w:t>6</w:t>
      </w:r>
      <w:r>
        <w:rPr>
          <w:rFonts w:hint="eastAsia" w:ascii="Meiryo UI" w:hAnsi="Meiryo UI" w:eastAsia="Meiryo UI"/>
        </w:rPr>
        <w:t>名、スマートフォンなし　</w:t>
      </w:r>
      <w:r>
        <w:rPr>
          <w:rFonts w:hint="eastAsia" w:ascii="Meiryo UI" w:hAnsi="Meiryo UI" w:eastAsia="Meiryo UI"/>
        </w:rPr>
        <w:t>3</w:t>
      </w:r>
      <w:r>
        <w:rPr>
          <w:rFonts w:hint="eastAsia" w:ascii="Meiryo UI" w:hAnsi="Meiryo UI" w:eastAsia="Meiryo UI"/>
        </w:rPr>
        <w:t>名）</w:t>
      </w:r>
    </w:p>
    <w:p>
      <w:pPr>
        <w:pStyle w:val="0"/>
        <w:ind w:left="850" w:leftChars="405"/>
        <w:rPr>
          <w:rFonts w:hint="default" w:ascii="Meiryo UI" w:hAnsi="Meiryo UI" w:eastAsia="Meiryo UI"/>
        </w:rPr>
      </w:pPr>
      <w:r>
        <w:rPr>
          <w:rFonts w:hint="eastAsia" w:ascii="Meiryo UI" w:hAnsi="Meiryo UI" w:eastAsia="Meiryo UI"/>
        </w:rPr>
        <w:t>生活記録アプリ（カロミル）記録者：スマートフォン保有者</w:t>
      </w:r>
      <w:r>
        <w:rPr>
          <w:rFonts w:hint="eastAsia" w:ascii="Meiryo UI" w:hAnsi="Meiryo UI" w:eastAsia="Meiryo UI"/>
        </w:rPr>
        <w:t>6</w:t>
      </w:r>
      <w:r>
        <w:rPr>
          <w:rFonts w:hint="eastAsia" w:ascii="Meiryo UI" w:hAnsi="Meiryo UI" w:eastAsia="Meiryo UI"/>
        </w:rPr>
        <w:t>名のうち</w:t>
      </w:r>
      <w:r>
        <w:rPr>
          <w:rFonts w:hint="eastAsia" w:ascii="Meiryo UI" w:hAnsi="Meiryo UI" w:eastAsia="Meiryo UI"/>
        </w:rPr>
        <w:t>4</w:t>
      </w:r>
      <w:r>
        <w:rPr>
          <w:rFonts w:hint="eastAsia" w:ascii="Meiryo UI" w:hAnsi="Meiryo UI" w:eastAsia="Meiryo UI"/>
        </w:rPr>
        <w:t>名が記録（アプリ使用率：</w:t>
      </w:r>
      <w:r>
        <w:rPr>
          <w:rFonts w:hint="eastAsia" w:ascii="Meiryo UI" w:hAnsi="Meiryo UI" w:eastAsia="Meiryo UI"/>
        </w:rPr>
        <w:t>67</w:t>
      </w:r>
      <w:r>
        <w:rPr>
          <w:rFonts w:hint="eastAsia" w:ascii="Meiryo UI" w:hAnsi="Meiryo UI" w:eastAsia="Meiryo UI"/>
        </w:rPr>
        <w:t>％）</w:t>
      </w:r>
    </w:p>
    <w:p>
      <w:pPr>
        <w:pStyle w:val="0"/>
        <w:ind w:left="850" w:leftChars="405"/>
        <w:rPr>
          <w:rFonts w:hint="default" w:ascii="Meiryo UI" w:hAnsi="Meiryo UI" w:eastAsia="Meiryo UI"/>
        </w:rPr>
      </w:pPr>
      <w:r>
        <w:rPr>
          <w:rFonts w:hint="eastAsia" w:ascii="Meiryo UI" w:hAnsi="Meiryo UI" w:eastAsia="Meiryo UI"/>
        </w:rPr>
        <w:t>（管理栄養士アドバイス拒否　</w:t>
      </w:r>
      <w:r>
        <w:rPr>
          <w:rFonts w:hint="eastAsia" w:ascii="Meiryo UI" w:hAnsi="Meiryo UI" w:eastAsia="Meiryo UI"/>
        </w:rPr>
        <w:t>1</w:t>
      </w:r>
      <w:r>
        <w:rPr>
          <w:rFonts w:hint="eastAsia" w:ascii="Meiryo UI" w:hAnsi="Meiryo UI" w:eastAsia="Meiryo UI"/>
        </w:rPr>
        <w:t>名、カロミル記録拒否　</w:t>
      </w:r>
      <w:r>
        <w:rPr>
          <w:rFonts w:hint="eastAsia" w:ascii="Meiryo UI" w:hAnsi="Meiryo UI" w:eastAsia="Meiryo UI"/>
        </w:rPr>
        <w:t>1</w:t>
      </w:r>
      <w:r>
        <w:rPr>
          <w:rFonts w:hint="eastAsia" w:ascii="Meiryo UI" w:hAnsi="Meiryo UI" w:eastAsia="Meiryo UI"/>
        </w:rPr>
        <w:t>名）</w:t>
      </w:r>
    </w:p>
    <w:p>
      <w:pPr>
        <w:pStyle w:val="0"/>
        <w:ind w:left="850" w:leftChars="405"/>
        <w:rPr>
          <w:rFonts w:hint="default" w:ascii="Meiryo UI" w:hAnsi="Meiryo UI" w:eastAsia="Meiryo UI"/>
        </w:rPr>
      </w:pPr>
      <w:r>
        <w:rPr>
          <w:rFonts w:hint="eastAsia" w:ascii="Meiryo UI" w:hAnsi="Meiryo UI" w:eastAsia="Meiryo UI"/>
        </w:rPr>
        <w:t>参加者　全員男性　平均年齢　</w:t>
      </w:r>
      <w:r>
        <w:rPr>
          <w:rFonts w:hint="eastAsia" w:ascii="Meiryo UI" w:hAnsi="Meiryo UI" w:eastAsia="Meiryo UI"/>
        </w:rPr>
        <w:t>70.3</w:t>
      </w:r>
      <w:r>
        <w:rPr>
          <w:rFonts w:hint="eastAsia" w:ascii="Meiryo UI" w:hAnsi="Meiryo UI" w:eastAsia="Meiryo UI"/>
        </w:rPr>
        <w:t>歳±</w:t>
      </w:r>
      <w:r>
        <w:rPr>
          <w:rFonts w:hint="eastAsia" w:ascii="Meiryo UI" w:hAnsi="Meiryo UI" w:eastAsia="Meiryo UI"/>
        </w:rPr>
        <w:t>2</w:t>
      </w:r>
      <w:r>
        <w:rPr>
          <w:rFonts w:hint="eastAsia" w:ascii="Meiryo UI" w:hAnsi="Meiryo UI" w:eastAsia="Meiryo UI"/>
        </w:rPr>
        <w:t>歳</w:t>
      </w:r>
    </w:p>
    <w:p>
      <w:pPr>
        <w:pStyle w:val="0"/>
        <w:ind w:left="850" w:leftChars="405"/>
        <w:rPr>
          <w:rFonts w:hint="default" w:ascii="Meiryo UI" w:hAnsi="Meiryo UI" w:eastAsia="Meiryo UI"/>
        </w:rPr>
      </w:pPr>
      <w:r>
        <w:rPr>
          <w:rFonts w:hint="eastAsia" w:ascii="Meiryo UI" w:hAnsi="Meiryo UI" w:eastAsia="Meiryo UI"/>
        </w:rPr>
        <w:t>リスク別では、虚血リスク者が</w:t>
      </w:r>
      <w:r>
        <w:rPr>
          <w:rFonts w:hint="eastAsia" w:ascii="Meiryo UI" w:hAnsi="Meiryo UI" w:eastAsia="Meiryo UI"/>
        </w:rPr>
        <w:t>4</w:t>
      </w:r>
      <w:r>
        <w:rPr>
          <w:rFonts w:hint="eastAsia" w:ascii="Meiryo UI" w:hAnsi="Meiryo UI" w:eastAsia="Meiryo UI"/>
        </w:rPr>
        <w:t>名、透析リスク者が</w:t>
      </w:r>
      <w:r>
        <w:rPr>
          <w:rFonts w:hint="eastAsia" w:ascii="Meiryo UI" w:hAnsi="Meiryo UI" w:eastAsia="Meiryo UI"/>
        </w:rPr>
        <w:t>3</w:t>
      </w:r>
      <w:r>
        <w:rPr>
          <w:rFonts w:hint="eastAsia" w:ascii="Meiryo UI" w:hAnsi="Meiryo UI" w:eastAsia="Meiryo UI"/>
        </w:rPr>
        <w:t>名、透析も虚血も両方リスクがある者が</w:t>
      </w:r>
      <w:r>
        <w:rPr>
          <w:rFonts w:hint="eastAsia" w:ascii="Meiryo UI" w:hAnsi="Meiryo UI" w:eastAsia="Meiryo UI"/>
        </w:rPr>
        <w:t>2</w:t>
      </w:r>
      <w:r>
        <w:rPr>
          <w:rFonts w:hint="eastAsia" w:ascii="Meiryo UI" w:hAnsi="Meiryo UI" w:eastAsia="Meiryo UI"/>
        </w:rPr>
        <w:t>名であった。</w:t>
      </w:r>
    </w:p>
    <w:p>
      <w:pPr>
        <w:pStyle w:val="0"/>
        <w:ind w:left="991" w:leftChars="472"/>
        <w:rPr>
          <w:rFonts w:hint="default" w:ascii="Meiryo UI" w:hAnsi="Meiryo UI" w:eastAsia="Meiryo UI"/>
        </w:rPr>
      </w:pPr>
    </w:p>
    <w:p>
      <w:pPr>
        <w:pStyle w:val="0"/>
        <w:ind w:left="991" w:leftChars="472"/>
        <w:rPr>
          <w:rFonts w:hint="default" w:ascii="Meiryo UI" w:hAnsi="Meiryo UI" w:eastAsia="Meiryo UI"/>
        </w:rPr>
      </w:pPr>
      <w:r>
        <w:rPr>
          <w:rFonts w:hint="eastAsia" w:ascii="Meiryo UI" w:hAnsi="Meiryo UI" w:eastAsia="Meiryo UI"/>
        </w:rPr>
        <w:t>＜ハイリスク対象者＞</w:t>
      </w:r>
    </w:p>
    <w:p>
      <w:pPr>
        <w:pStyle w:val="0"/>
        <w:ind w:left="991" w:leftChars="472" w:firstLine="105" w:firstLineChars="50"/>
        <w:jc w:val="left"/>
        <w:rPr>
          <w:rFonts w:hint="default" w:ascii="Meiryo UI" w:hAnsi="Meiryo UI" w:eastAsia="Meiryo UI"/>
        </w:rPr>
      </w:pPr>
      <w:r>
        <w:rPr>
          <w:rFonts w:hint="default" w:ascii="Meiryo UI" w:hAnsi="Meiryo UI" w:eastAsia="Meiryo UI"/>
        </w:rPr>
        <w:drawing>
          <wp:inline distT="0" distB="0" distL="0" distR="0">
            <wp:extent cx="4734560" cy="825500"/>
            <wp:effectExtent l="0" t="0" r="0" b="0"/>
            <wp:docPr id="1041" name="Picture 4"/>
            <a:graphic xmlns:a="http://schemas.openxmlformats.org/drawingml/2006/main">
              <a:graphicData uri="http://schemas.openxmlformats.org/drawingml/2006/picture">
                <pic:pic xmlns:pic="http://schemas.openxmlformats.org/drawingml/2006/picture">
                  <pic:nvPicPr>
                    <pic:cNvPr id="1041" name="Picture 4"/>
                    <pic:cNvPicPr>
                      <a:picLocks noChangeAspect="1" noChangeArrowheads="1"/>
                    </pic:cNvPicPr>
                  </pic:nvPicPr>
                  <pic:blipFill>
                    <a:blip r:embed="rId18"/>
                    <a:srcRect t="20377"/>
                    <a:stretch>
                      <a:fillRect/>
                    </a:stretch>
                  </pic:blipFill>
                  <pic:spPr>
                    <a:xfrm>
                      <a:off x="0" y="0"/>
                      <a:ext cx="4734560" cy="825500"/>
                    </a:xfrm>
                    <a:prstGeom prst="rect">
                      <a:avLst/>
                    </a:prstGeom>
                    <a:noFill/>
                    <a:ln>
                      <a:noFill/>
                    </a:ln>
                  </pic:spPr>
                </pic:pic>
              </a:graphicData>
            </a:graphic>
          </wp:inline>
        </w:drawing>
      </w:r>
    </w:p>
    <w:p>
      <w:pPr>
        <w:pStyle w:val="0"/>
        <w:ind w:left="991" w:leftChars="472"/>
        <w:rPr>
          <w:rFonts w:hint="default" w:ascii="Meiryo UI" w:hAnsi="Meiryo UI" w:eastAsia="Meiryo UI"/>
        </w:rPr>
      </w:pPr>
    </w:p>
    <w:p>
      <w:pPr>
        <w:pStyle w:val="0"/>
        <w:ind w:left="991" w:leftChars="472"/>
        <w:rPr>
          <w:rFonts w:hint="default" w:ascii="Meiryo UI" w:hAnsi="Meiryo UI" w:eastAsia="Meiryo UI"/>
        </w:rPr>
      </w:pPr>
      <w:r>
        <w:rPr>
          <w:rFonts w:hint="eastAsia" w:ascii="Meiryo UI" w:hAnsi="Meiryo UI" w:eastAsia="Meiryo UI"/>
        </w:rPr>
        <w:t>＜プログラム参加者＞</w:t>
      </w:r>
    </w:p>
    <w:p>
      <w:pPr>
        <w:pStyle w:val="0"/>
        <w:ind w:left="991" w:leftChars="472"/>
        <w:jc w:val="center"/>
        <w:rPr>
          <w:rFonts w:hint="default" w:ascii="Meiryo UI" w:hAnsi="Meiryo UI" w:eastAsia="Meiryo UI"/>
        </w:rPr>
      </w:pPr>
      <w:r>
        <w:rPr>
          <w:rFonts w:hint="default" w:ascii="Meiryo UI" w:hAnsi="Meiryo UI" w:eastAsia="Meiryo UI"/>
        </w:rPr>
        <w:drawing>
          <wp:inline distT="0" distB="0" distL="0" distR="0">
            <wp:extent cx="4756150" cy="1447165"/>
            <wp:effectExtent l="0" t="0" r="0" b="0"/>
            <wp:docPr id="1042" name="Picture 5"/>
            <a:graphic xmlns:a="http://schemas.openxmlformats.org/drawingml/2006/main">
              <a:graphicData uri="http://schemas.openxmlformats.org/drawingml/2006/picture">
                <pic:pic xmlns:pic="http://schemas.openxmlformats.org/drawingml/2006/picture">
                  <pic:nvPicPr>
                    <pic:cNvPr id="1042" name="Picture 5"/>
                    <pic:cNvPicPr>
                      <a:picLocks noChangeAspect="1" noChangeArrowheads="1"/>
                    </pic:cNvPicPr>
                  </pic:nvPicPr>
                  <pic:blipFill>
                    <a:blip r:embed="rId19"/>
                    <a:stretch>
                      <a:fillRect/>
                    </a:stretch>
                  </pic:blipFill>
                  <pic:spPr>
                    <a:xfrm>
                      <a:off x="0" y="0"/>
                      <a:ext cx="4756150" cy="1447165"/>
                    </a:xfrm>
                    <a:prstGeom prst="rect">
                      <a:avLst/>
                    </a:prstGeom>
                    <a:noFill/>
                    <a:ln>
                      <a:noFill/>
                    </a:ln>
                  </pic:spPr>
                </pic:pic>
              </a:graphicData>
            </a:graphic>
          </wp:inline>
        </w:drawing>
      </w:r>
    </w:p>
    <w:p>
      <w:pPr>
        <w:pStyle w:val="0"/>
        <w:ind w:left="991" w:leftChars="472"/>
        <w:rPr>
          <w:rFonts w:hint="default" w:ascii="Meiryo UI" w:hAnsi="Meiryo UI" w:eastAsia="Meiryo UI"/>
        </w:rPr>
      </w:pPr>
      <w:r>
        <w:rPr>
          <w:rFonts w:hint="eastAsia" w:ascii="Meiryo UI" w:hAnsi="Meiryo UI" w:eastAsia="Meiryo UI"/>
        </w:rPr>
        <w:t>＜属性＞</w:t>
      </w:r>
    </w:p>
    <w:p>
      <w:pPr>
        <w:pStyle w:val="0"/>
        <w:ind w:left="991" w:leftChars="472"/>
        <w:jc w:val="center"/>
        <w:rPr>
          <w:rFonts w:hint="default" w:ascii="Meiryo UI" w:hAnsi="Meiryo UI" w:eastAsia="Meiryo UI"/>
        </w:rPr>
      </w:pPr>
      <w:r>
        <w:rPr>
          <w:rFonts w:hint="default" w:ascii="Meiryo UI" w:hAnsi="Meiryo UI" w:eastAsia="Meiryo UI"/>
        </w:rPr>
        <w:drawing>
          <wp:inline distT="0" distB="0" distL="0" distR="0">
            <wp:extent cx="5095875" cy="1833880"/>
            <wp:effectExtent l="0" t="0" r="0" b="0"/>
            <wp:docPr id="1043" name="Picture 6"/>
            <a:graphic xmlns:a="http://schemas.openxmlformats.org/drawingml/2006/main">
              <a:graphicData uri="http://schemas.openxmlformats.org/drawingml/2006/picture">
                <pic:pic xmlns:pic="http://schemas.openxmlformats.org/drawingml/2006/picture">
                  <pic:nvPicPr>
                    <pic:cNvPr id="1043" name="Picture 6"/>
                    <pic:cNvPicPr>
                      <a:picLocks noChangeAspect="1" noChangeArrowheads="1"/>
                    </pic:cNvPicPr>
                  </pic:nvPicPr>
                  <pic:blipFill>
                    <a:blip r:embed="rId20"/>
                    <a:stretch>
                      <a:fillRect/>
                    </a:stretch>
                  </pic:blipFill>
                  <pic:spPr>
                    <a:xfrm>
                      <a:off x="0" y="0"/>
                      <a:ext cx="5095875" cy="1833880"/>
                    </a:xfrm>
                    <a:prstGeom prst="rect">
                      <a:avLst/>
                    </a:prstGeom>
                    <a:noFill/>
                    <a:ln>
                      <a:noFill/>
                    </a:ln>
                  </pic:spPr>
                </pic:pic>
              </a:graphicData>
            </a:graphic>
          </wp:inline>
        </w:drawing>
      </w:r>
    </w:p>
    <w:p>
      <w:pPr>
        <w:pStyle w:val="2"/>
        <w:ind w:left="283" w:leftChars="135"/>
        <w:rPr>
          <w:rFonts w:hint="default" w:ascii="Meiryo UI" w:hAnsi="Meiryo UI" w:eastAsia="Meiryo UI"/>
        </w:rPr>
      </w:pPr>
      <w:bookmarkStart w:id="26" w:name="_Toc100309929"/>
      <w:r>
        <w:rPr>
          <w:rFonts w:hint="eastAsia" w:ascii="Meiryo UI" w:hAnsi="Meiryo UI" w:eastAsia="Meiryo UI"/>
        </w:rPr>
        <w:t>3</w:t>
      </w:r>
      <w:r>
        <w:rPr>
          <w:rFonts w:hint="default" w:ascii="Meiryo UI" w:hAnsi="Meiryo UI" w:eastAsia="Meiryo UI"/>
        </w:rPr>
        <w:t>-2</w:t>
      </w:r>
      <w:r>
        <w:rPr>
          <w:rFonts w:hint="eastAsia" w:ascii="Meiryo UI" w:hAnsi="Meiryo UI" w:eastAsia="Meiryo UI"/>
        </w:rPr>
        <w:t>　かかりつけ医の血液検査変化状況確認</w:t>
      </w:r>
      <w:bookmarkEnd w:id="26"/>
    </w:p>
    <w:p>
      <w:pPr>
        <w:pStyle w:val="0"/>
        <w:ind w:left="850" w:leftChars="405"/>
        <w:rPr>
          <w:rFonts w:hint="default" w:ascii="Meiryo UI" w:hAnsi="Meiryo UI" w:eastAsia="Meiryo UI"/>
        </w:rPr>
      </w:pPr>
      <w:r>
        <w:rPr>
          <w:rFonts w:hint="eastAsia" w:ascii="Meiryo UI" w:hAnsi="Meiryo UI" w:eastAsia="Meiryo UI"/>
        </w:rPr>
        <w:t>プログラム終了後、かかりつけ医より変化シートを記入し、指導前後の血液検査改善度を比較した。</w:t>
      </w:r>
    </w:p>
    <w:p>
      <w:pPr>
        <w:pStyle w:val="0"/>
        <w:ind w:left="283" w:leftChars="135"/>
        <w:jc w:val="center"/>
        <w:rPr>
          <w:rFonts w:hint="default" w:ascii="Meiryo UI" w:hAnsi="Meiryo UI" w:eastAsia="Meiryo UI"/>
        </w:rPr>
      </w:pPr>
      <w:r>
        <w:rPr>
          <w:rFonts w:hint="default" w:ascii="Meiryo UI" w:hAnsi="Meiryo UI" w:eastAsia="Meiryo UI"/>
        </w:rPr>
        <w:drawing>
          <wp:inline distT="0" distB="0" distL="0" distR="0">
            <wp:extent cx="6101715" cy="3355340"/>
            <wp:effectExtent l="0" t="0" r="0" b="0"/>
            <wp:docPr id="1044" name="Picture 7"/>
            <a:graphic xmlns:a="http://schemas.openxmlformats.org/drawingml/2006/main">
              <a:graphicData uri="http://schemas.openxmlformats.org/drawingml/2006/picture">
                <pic:pic xmlns:pic="http://schemas.openxmlformats.org/drawingml/2006/picture">
                  <pic:nvPicPr>
                    <pic:cNvPr id="1044" name="Picture 7"/>
                    <pic:cNvPicPr>
                      <a:picLocks noChangeAspect="1" noChangeArrowheads="1"/>
                    </pic:cNvPicPr>
                  </pic:nvPicPr>
                  <pic:blipFill>
                    <a:blip r:embed="rId21"/>
                    <a:srcRect t="-4854" b="2"/>
                    <a:stretch>
                      <a:fillRect/>
                    </a:stretch>
                  </pic:blipFill>
                  <pic:spPr>
                    <a:xfrm>
                      <a:off x="0" y="0"/>
                      <a:ext cx="6101715" cy="3355340"/>
                    </a:xfrm>
                    <a:prstGeom prst="rect">
                      <a:avLst/>
                    </a:prstGeom>
                    <a:noFill/>
                    <a:ln>
                      <a:noFill/>
                    </a:ln>
                  </pic:spPr>
                </pic:pic>
              </a:graphicData>
            </a:graphic>
          </wp:inline>
        </w:drawing>
      </w:r>
    </w:p>
    <w:p>
      <w:pPr>
        <w:pStyle w:val="0"/>
        <w:ind w:firstLine="210" w:firstLineChars="100"/>
        <w:rPr>
          <w:rFonts w:hint="default" w:ascii="Meiryo UI" w:hAnsi="Meiryo UI" w:eastAsia="Meiryo UI"/>
        </w:rPr>
      </w:pPr>
      <w:r>
        <w:rPr>
          <w:rFonts w:hint="eastAsia" w:ascii="Meiryo UI" w:hAnsi="Meiryo UI" w:eastAsia="Meiryo UI"/>
        </w:rPr>
        <w:t>※検査数値が揃っているもののみを集計した。</w:t>
      </w:r>
    </w:p>
    <w:p>
      <w:pPr>
        <w:pStyle w:val="0"/>
        <w:ind w:firstLine="210" w:firstLineChars="100"/>
        <w:rPr>
          <w:rFonts w:hint="default" w:ascii="Meiryo UI" w:hAnsi="Meiryo UI" w:eastAsia="Meiryo UI"/>
        </w:rPr>
      </w:pPr>
      <w:r>
        <w:rPr>
          <w:rFonts w:hint="eastAsia" w:ascii="Meiryo UI" w:hAnsi="Meiryo UI" w:eastAsia="Meiryo UI"/>
        </w:rPr>
        <w:t>※体重においては</w:t>
      </w:r>
      <w:r>
        <w:rPr>
          <w:rFonts w:hint="eastAsia" w:ascii="Meiryo UI" w:hAnsi="Meiryo UI" w:eastAsia="Meiryo UI"/>
        </w:rPr>
        <w:t>BMI25</w:t>
      </w:r>
      <w:r>
        <w:rPr>
          <w:rFonts w:hint="eastAsia" w:ascii="Meiryo UI" w:hAnsi="Meiryo UI" w:eastAsia="Meiryo UI"/>
        </w:rPr>
        <w:t>以上の</w:t>
      </w:r>
      <w:r>
        <w:rPr>
          <w:rFonts w:hint="eastAsia" w:ascii="Meiryo UI" w:hAnsi="Meiryo UI" w:eastAsia="Meiryo UI"/>
        </w:rPr>
        <w:t>5</w:t>
      </w:r>
      <w:r>
        <w:rPr>
          <w:rFonts w:hint="eastAsia" w:ascii="Meiryo UI" w:hAnsi="Meiryo UI" w:eastAsia="Meiryo UI"/>
        </w:rPr>
        <w:t>名を対象</w:t>
      </w:r>
    </w:p>
    <w:p>
      <w:pPr>
        <w:pStyle w:val="0"/>
        <w:ind w:left="283" w:leftChars="135"/>
        <w:rPr>
          <w:rFonts w:hint="default" w:ascii="Meiryo UI" w:hAnsi="Meiryo UI" w:eastAsia="Meiryo UI"/>
        </w:rPr>
      </w:pPr>
    </w:p>
    <w:p>
      <w:pPr>
        <w:pStyle w:val="0"/>
        <w:ind w:left="850" w:leftChars="405"/>
        <w:rPr>
          <w:rFonts w:hint="default" w:ascii="Meiryo UI" w:hAnsi="Meiryo UI" w:eastAsia="Meiryo UI"/>
        </w:rPr>
      </w:pPr>
      <w:r>
        <w:rPr>
          <w:rFonts w:hint="eastAsia" w:ascii="Meiryo UI" w:hAnsi="Meiryo UI" w:eastAsia="Meiryo UI"/>
        </w:rPr>
        <w:t>・指導前後で最も改善した項目は中性脂肪で、指導前後の平均値の差は</w:t>
      </w:r>
      <w:r>
        <w:rPr>
          <w:rFonts w:hint="eastAsia" w:ascii="Meiryo UI" w:hAnsi="Meiryo UI" w:eastAsia="Meiryo UI"/>
        </w:rPr>
        <w:t>-</w:t>
      </w:r>
      <w:r>
        <w:rPr>
          <w:rFonts w:hint="default" w:ascii="Meiryo UI" w:hAnsi="Meiryo UI" w:eastAsia="Meiryo UI"/>
        </w:rPr>
        <w:t>38.4</w:t>
      </w:r>
      <w:r>
        <w:rPr>
          <w:rFonts w:hint="eastAsia" w:ascii="Meiryo UI" w:hAnsi="Meiryo UI" w:eastAsia="Meiryo UI"/>
        </w:rPr>
        <w:t>mg/dl</w:t>
      </w:r>
      <w:r>
        <w:rPr>
          <w:rFonts w:hint="eastAsia" w:ascii="Meiryo UI" w:hAnsi="Meiryo UI" w:eastAsia="Meiryo UI"/>
        </w:rPr>
        <w:t>であった。</w:t>
      </w:r>
    </w:p>
    <w:p>
      <w:pPr>
        <w:pStyle w:val="0"/>
        <w:ind w:left="850" w:leftChars="405"/>
        <w:rPr>
          <w:rFonts w:hint="default" w:ascii="Meiryo UI" w:hAnsi="Meiryo UI" w:eastAsia="Meiryo UI"/>
        </w:rPr>
      </w:pPr>
      <w:r>
        <w:rPr>
          <w:rFonts w:hint="eastAsia" w:ascii="Meiryo UI" w:hAnsi="Meiryo UI" w:eastAsia="Meiryo UI"/>
        </w:rPr>
        <w:t>・</w:t>
      </w:r>
      <w:r>
        <w:rPr>
          <w:rFonts w:hint="eastAsia" w:ascii="Meiryo UI" w:hAnsi="Meiryo UI" w:eastAsia="Meiryo UI"/>
        </w:rPr>
        <w:t>HbA1c</w:t>
      </w:r>
      <w:r>
        <w:rPr>
          <w:rFonts w:hint="eastAsia" w:ascii="Meiryo UI" w:hAnsi="Meiryo UI" w:eastAsia="Meiryo UI"/>
        </w:rPr>
        <w:t>は平均で</w:t>
      </w:r>
      <w:r>
        <w:rPr>
          <w:rFonts w:hint="eastAsia" w:ascii="Meiryo UI" w:hAnsi="Meiryo UI" w:eastAsia="Meiryo UI"/>
        </w:rPr>
        <w:t>0.3%</w:t>
      </w:r>
      <w:r>
        <w:rPr>
          <w:rFonts w:hint="eastAsia" w:ascii="Meiryo UI" w:hAnsi="Meiryo UI" w:eastAsia="Meiryo UI"/>
        </w:rPr>
        <w:t>改善していた。</w:t>
      </w:r>
    </w:p>
    <w:p>
      <w:pPr>
        <w:pStyle w:val="0"/>
        <w:ind w:left="850" w:leftChars="405"/>
        <w:rPr>
          <w:rFonts w:hint="default" w:ascii="Meiryo UI" w:hAnsi="Meiryo UI" w:eastAsia="Meiryo UI"/>
        </w:rPr>
      </w:pPr>
      <w:r>
        <w:rPr>
          <w:rFonts w:hint="eastAsia" w:ascii="Meiryo UI" w:hAnsi="Meiryo UI" w:eastAsia="Meiryo UI"/>
        </w:rPr>
        <w:t>・その他改善した項目は、収縮期血圧、</w:t>
      </w:r>
      <w:r>
        <w:rPr>
          <w:rFonts w:hint="eastAsia" w:ascii="Meiryo UI" w:hAnsi="Meiryo UI" w:eastAsia="Meiryo UI"/>
        </w:rPr>
        <w:t>LDL</w:t>
      </w:r>
      <w:r>
        <w:rPr>
          <w:rFonts w:hint="eastAsia" w:ascii="Meiryo UI" w:hAnsi="Meiryo UI" w:eastAsia="Meiryo UI"/>
        </w:rPr>
        <w:t>コレステロール、総コレステロール、</w:t>
      </w:r>
      <w:r>
        <w:rPr>
          <w:rFonts w:hint="eastAsia" w:ascii="Meiryo UI" w:hAnsi="Meiryo UI" w:eastAsia="Meiryo UI"/>
        </w:rPr>
        <w:t>HbA1c</w:t>
      </w:r>
      <w:r>
        <w:rPr>
          <w:rFonts w:hint="eastAsia" w:ascii="Meiryo UI" w:hAnsi="Meiryo UI" w:eastAsia="Meiryo UI"/>
        </w:rPr>
        <w:t>、体重であった。</w:t>
      </w:r>
    </w:p>
    <w:p>
      <w:pPr>
        <w:pStyle w:val="0"/>
        <w:ind w:left="850" w:leftChars="405"/>
        <w:rPr>
          <w:rFonts w:hint="default" w:ascii="Meiryo UI" w:hAnsi="Meiryo UI" w:eastAsia="Meiryo UI"/>
        </w:rPr>
      </w:pPr>
      <w:r>
        <w:rPr>
          <w:rFonts w:hint="eastAsia" w:ascii="Meiryo UI" w:hAnsi="Meiryo UI" w:eastAsia="Meiryo UI"/>
        </w:rPr>
        <w:t>・悪化した項目は、</w:t>
      </w:r>
      <w:r>
        <w:rPr>
          <w:rFonts w:hint="eastAsia" w:ascii="Meiryo UI" w:hAnsi="Meiryo UI" w:eastAsia="Meiryo UI"/>
        </w:rPr>
        <w:t>HDL</w:t>
      </w:r>
      <w:r>
        <w:rPr>
          <w:rFonts w:hint="eastAsia" w:ascii="Meiryo UI" w:hAnsi="Meiryo UI" w:eastAsia="Meiryo UI"/>
        </w:rPr>
        <w:t>コレステロール、</w:t>
      </w:r>
      <w:r>
        <w:rPr>
          <w:rFonts w:hint="eastAsia" w:ascii="Meiryo UI" w:hAnsi="Meiryo UI" w:eastAsia="Meiryo UI"/>
        </w:rPr>
        <w:t>e</w:t>
      </w:r>
      <w:r>
        <w:rPr>
          <w:rFonts w:hint="default" w:ascii="Meiryo UI" w:hAnsi="Meiryo UI" w:eastAsia="Meiryo UI"/>
        </w:rPr>
        <w:t>GFR</w:t>
      </w:r>
      <w:r>
        <w:rPr>
          <w:rFonts w:hint="eastAsia" w:ascii="Meiryo UI" w:hAnsi="Meiryo UI" w:eastAsia="Meiryo UI"/>
        </w:rPr>
        <w:t>であった。</w:t>
      </w:r>
    </w:p>
    <w:p>
      <w:pPr>
        <w:pStyle w:val="0"/>
        <w:ind w:left="850" w:leftChars="405"/>
        <w:rPr>
          <w:rFonts w:hint="default" w:ascii="Meiryo UI" w:hAnsi="Meiryo UI" w:eastAsia="Meiryo UI"/>
        </w:rPr>
      </w:pPr>
      <w:r>
        <w:rPr>
          <w:rFonts w:hint="eastAsia" w:ascii="Meiryo UI" w:hAnsi="Meiryo UI" w:eastAsia="Meiryo UI"/>
        </w:rPr>
        <w:t>・体重においては、</w:t>
      </w:r>
      <w:r>
        <w:rPr>
          <w:rFonts w:hint="eastAsia" w:ascii="Meiryo UI" w:hAnsi="Meiryo UI" w:eastAsia="Meiryo UI"/>
        </w:rPr>
        <w:t>3</w:t>
      </w:r>
      <w:r>
        <w:rPr>
          <w:rFonts w:hint="eastAsia" w:ascii="Meiryo UI" w:hAnsi="Meiryo UI" w:eastAsia="Meiryo UI"/>
        </w:rPr>
        <w:t>か月と短期間の介入であったものの平均</w:t>
      </w:r>
      <w:r>
        <w:rPr>
          <w:rFonts w:hint="eastAsia" w:ascii="Meiryo UI" w:hAnsi="Meiryo UI" w:eastAsia="Meiryo UI"/>
        </w:rPr>
        <w:t>2.</w:t>
      </w:r>
      <w:r>
        <w:rPr>
          <w:rFonts w:hint="default" w:ascii="Meiryo UI" w:hAnsi="Meiryo UI" w:eastAsia="Meiryo UI"/>
        </w:rPr>
        <w:t>9</w:t>
      </w:r>
      <w:r>
        <w:rPr>
          <w:rFonts w:hint="eastAsia" w:ascii="Meiryo UI" w:hAnsi="Meiryo UI" w:eastAsia="Meiryo UI"/>
        </w:rPr>
        <w:t>kg</w:t>
      </w:r>
      <w:r>
        <w:rPr>
          <w:rFonts w:hint="eastAsia" w:ascii="Meiryo UI" w:hAnsi="Meiryo UI" w:eastAsia="Meiryo UI"/>
        </w:rPr>
        <w:t>の減量が見られた。</w:t>
      </w:r>
      <w:r>
        <w:rPr>
          <w:rFonts w:hint="eastAsia" w:ascii="Meiryo UI" w:hAnsi="Meiryo UI" w:eastAsia="Meiryo UI"/>
        </w:rPr>
        <w:t>1</w:t>
      </w:r>
      <w:r>
        <w:rPr>
          <w:rFonts w:hint="eastAsia" w:ascii="Meiryo UI" w:hAnsi="Meiryo UI" w:eastAsia="Meiryo UI"/>
        </w:rPr>
        <w:t>名の対象者においては、</w:t>
      </w:r>
      <w:r>
        <w:rPr>
          <w:rFonts w:hint="eastAsia" w:ascii="Meiryo UI" w:hAnsi="Meiryo UI" w:eastAsia="Meiryo UI"/>
        </w:rPr>
        <w:t>BMI20.7</w:t>
      </w:r>
      <w:r>
        <w:rPr>
          <w:rFonts w:hint="eastAsia" w:ascii="Meiryo UI" w:hAnsi="Meiryo UI" w:eastAsia="Meiryo UI"/>
        </w:rPr>
        <w:t>と痩せすぎであったため食事のバランスやたんぱく質の摂取を促し、フレイル予防の食事指導を行った結果</w:t>
      </w:r>
      <w:r>
        <w:rPr>
          <w:rFonts w:hint="eastAsia" w:ascii="Meiryo UI" w:hAnsi="Meiryo UI" w:eastAsia="Meiryo UI"/>
        </w:rPr>
        <w:t>0.1kg</w:t>
      </w:r>
      <w:r>
        <w:rPr>
          <w:rFonts w:hint="eastAsia" w:ascii="Meiryo UI" w:hAnsi="Meiryo UI" w:eastAsia="Meiryo UI"/>
        </w:rPr>
        <w:t>の増量となった。</w:t>
      </w:r>
    </w:p>
    <w:p>
      <w:pPr>
        <w:pStyle w:val="0"/>
        <w:widowControl w:val="1"/>
        <w:jc w:val="left"/>
        <w:rPr>
          <w:rFonts w:hint="default" w:ascii="Meiryo UI" w:hAnsi="Meiryo UI" w:eastAsia="Meiryo UI"/>
        </w:rPr>
      </w:pPr>
      <w:r>
        <w:rPr>
          <w:rFonts w:hint="default" w:ascii="Meiryo UI" w:hAnsi="Meiryo UI" w:eastAsia="Meiryo UI"/>
        </w:rPr>
        <w:br w:type="page"/>
      </w:r>
    </w:p>
    <w:p>
      <w:pPr>
        <w:pStyle w:val="2"/>
        <w:ind w:left="283" w:leftChars="135"/>
        <w:rPr>
          <w:rFonts w:hint="default" w:ascii="Meiryo UI" w:hAnsi="Meiryo UI" w:eastAsia="Meiryo UI"/>
          <w:sz w:val="22"/>
        </w:rPr>
      </w:pPr>
      <w:bookmarkStart w:id="27" w:name="_Toc100309930"/>
      <w:r>
        <w:rPr>
          <w:rFonts w:hint="eastAsia" w:ascii="Meiryo UI" w:hAnsi="Meiryo UI" w:eastAsia="Meiryo UI"/>
        </w:rPr>
        <w:t>3</w:t>
      </w:r>
      <w:r>
        <w:rPr>
          <w:rFonts w:hint="default" w:ascii="Meiryo UI" w:hAnsi="Meiryo UI" w:eastAsia="Meiryo UI"/>
        </w:rPr>
        <w:t>-3</w:t>
      </w:r>
      <w:r>
        <w:rPr>
          <w:rFonts w:hint="eastAsia" w:ascii="Meiryo UI" w:hAnsi="Meiryo UI" w:eastAsia="Meiryo UI"/>
        </w:rPr>
        <w:t>　アプリ使用と未使用の比較</w:t>
      </w:r>
      <w:bookmarkEnd w:id="27"/>
    </w:p>
    <w:p>
      <w:pPr>
        <w:pStyle w:val="0"/>
        <w:ind w:left="850" w:leftChars="405"/>
        <w:rPr>
          <w:rFonts w:hint="default"/>
        </w:rPr>
      </w:pPr>
      <w:r>
        <w:rPr>
          <w:rFonts w:hint="eastAsia" w:ascii="Meiryo UI" w:hAnsi="Meiryo UI" w:eastAsia="Meiryo UI"/>
        </w:rPr>
        <w:t>かかりつけ医にて記入した変化シートの指導前後の結果をアプリ使用者と未使用者で比較した。</w:t>
      </w:r>
    </w:p>
    <w:p>
      <w:pPr>
        <w:pStyle w:val="0"/>
        <w:ind w:left="283" w:leftChars="135"/>
        <w:jc w:val="center"/>
        <w:rPr>
          <w:rFonts w:hint="default" w:ascii="Meiryo UI" w:hAnsi="Meiryo UI" w:eastAsia="Meiryo UI"/>
        </w:rPr>
      </w:pPr>
      <w:r>
        <w:rPr>
          <w:rFonts w:hint="default" w:ascii="Meiryo UI" w:hAnsi="Meiryo UI" w:eastAsia="Meiryo UI"/>
        </w:rPr>
        <w:drawing>
          <wp:inline distT="0" distB="0" distL="0" distR="0">
            <wp:extent cx="5288280" cy="3048000"/>
            <wp:effectExtent l="0" t="0" r="0" b="0"/>
            <wp:docPr id="1045" name="Picture 2"/>
            <a:graphic xmlns:a="http://schemas.openxmlformats.org/drawingml/2006/main">
              <a:graphicData uri="http://schemas.openxmlformats.org/drawingml/2006/picture">
                <pic:pic xmlns:pic="http://schemas.openxmlformats.org/drawingml/2006/picture">
                  <pic:nvPicPr>
                    <pic:cNvPr id="1045" name="Picture 2"/>
                    <pic:cNvPicPr>
                      <a:picLocks noChangeAspect="1" noChangeArrowheads="1"/>
                    </pic:cNvPicPr>
                  </pic:nvPicPr>
                  <pic:blipFill>
                    <a:blip r:embed="rId22"/>
                    <a:stretch>
                      <a:fillRect/>
                    </a:stretch>
                  </pic:blipFill>
                  <pic:spPr>
                    <a:xfrm>
                      <a:off x="0" y="0"/>
                      <a:ext cx="5288280" cy="3048000"/>
                    </a:xfrm>
                    <a:prstGeom prst="rect">
                      <a:avLst/>
                    </a:prstGeom>
                    <a:noFill/>
                    <a:ln>
                      <a:noFill/>
                    </a:ln>
                  </pic:spPr>
                </pic:pic>
              </a:graphicData>
            </a:graphic>
          </wp:inline>
        </w:drawing>
      </w:r>
    </w:p>
    <w:p>
      <w:pPr>
        <w:pStyle w:val="0"/>
        <w:ind w:firstLine="630" w:firstLineChars="300"/>
        <w:rPr>
          <w:rFonts w:hint="default" w:ascii="Meiryo UI" w:hAnsi="Meiryo UI" w:eastAsia="Meiryo UI"/>
        </w:rPr>
      </w:pPr>
      <w:r>
        <w:rPr>
          <w:rFonts w:hint="eastAsia" w:ascii="Meiryo UI" w:hAnsi="Meiryo UI" w:eastAsia="Meiryo UI"/>
        </w:rPr>
        <w:t>※体重においては</w:t>
      </w:r>
      <w:r>
        <w:rPr>
          <w:rFonts w:hint="eastAsia" w:ascii="Meiryo UI" w:hAnsi="Meiryo UI" w:eastAsia="Meiryo UI"/>
        </w:rPr>
        <w:t>BMI25</w:t>
      </w:r>
      <w:r>
        <w:rPr>
          <w:rFonts w:hint="eastAsia" w:ascii="Meiryo UI" w:hAnsi="Meiryo UI" w:eastAsia="Meiryo UI"/>
        </w:rPr>
        <w:t>以上の</w:t>
      </w:r>
      <w:r>
        <w:rPr>
          <w:rFonts w:hint="eastAsia" w:ascii="Meiryo UI" w:hAnsi="Meiryo UI" w:eastAsia="Meiryo UI"/>
        </w:rPr>
        <w:t>5</w:t>
      </w:r>
      <w:r>
        <w:rPr>
          <w:rFonts w:hint="eastAsia" w:ascii="Meiryo UI" w:hAnsi="Meiryo UI" w:eastAsia="Meiryo UI"/>
        </w:rPr>
        <w:t>名を対象</w:t>
      </w:r>
    </w:p>
    <w:p>
      <w:pPr>
        <w:pStyle w:val="0"/>
        <w:ind w:left="283" w:leftChars="135"/>
        <w:rPr>
          <w:rFonts w:hint="default" w:ascii="Meiryo UI" w:hAnsi="Meiryo UI" w:eastAsia="Meiryo UI"/>
        </w:rPr>
      </w:pPr>
    </w:p>
    <w:p>
      <w:pPr>
        <w:pStyle w:val="0"/>
        <w:ind w:left="850" w:leftChars="405"/>
        <w:rPr>
          <w:rFonts w:hint="default" w:ascii="Meiryo UI" w:hAnsi="Meiryo UI" w:eastAsia="Meiryo UI"/>
        </w:rPr>
      </w:pPr>
      <w:r>
        <w:rPr>
          <w:rFonts w:hint="eastAsia" w:ascii="Meiryo UI" w:hAnsi="Meiryo UI" w:eastAsia="Meiryo UI"/>
        </w:rPr>
        <w:t>アプリ使用者では中性脂肪や体重がアプリ未使用者と比べて大きく改善していることが分かる。</w:t>
      </w:r>
    </w:p>
    <w:p>
      <w:pPr>
        <w:pStyle w:val="0"/>
        <w:ind w:left="850" w:leftChars="405"/>
        <w:rPr>
          <w:rFonts w:hint="default" w:ascii="Meiryo UI" w:hAnsi="Meiryo UI" w:eastAsia="Meiryo UI"/>
        </w:rPr>
      </w:pPr>
      <w:r>
        <w:rPr>
          <w:rFonts w:hint="eastAsia" w:ascii="Meiryo UI" w:hAnsi="Meiryo UI" w:eastAsia="Meiryo UI"/>
        </w:rPr>
        <w:t>アプリの活用により食事や運動に対して、本人の気づきだけでなく、指導者がこれらのデータを確認し、実態に沿った具体的な指導を行うことができたため改善率に差が出たと考えられる。</w:t>
      </w:r>
    </w:p>
    <w:p>
      <w:pPr>
        <w:pStyle w:val="0"/>
        <w:widowControl w:val="1"/>
        <w:jc w:val="left"/>
        <w:rPr>
          <w:rFonts w:hint="default" w:ascii="Meiryo UI" w:hAnsi="Meiryo UI" w:eastAsia="Meiryo UI"/>
        </w:rPr>
      </w:pPr>
      <w:r>
        <w:rPr>
          <w:rFonts w:hint="default" w:ascii="Meiryo UI" w:hAnsi="Meiryo UI" w:eastAsia="Meiryo UI"/>
        </w:rPr>
        <w:br w:type="page"/>
      </w:r>
    </w:p>
    <w:p>
      <w:pPr>
        <w:pStyle w:val="2"/>
        <w:ind w:left="283" w:leftChars="135"/>
        <w:rPr>
          <w:rFonts w:hint="default" w:ascii="Meiryo UI" w:hAnsi="Meiryo UI" w:eastAsia="Meiryo UI"/>
        </w:rPr>
      </w:pPr>
      <w:bookmarkStart w:id="28" w:name="_Toc100309931"/>
      <w:r>
        <w:rPr>
          <w:rFonts w:hint="eastAsia" w:ascii="Meiryo UI" w:hAnsi="Meiryo UI" w:eastAsia="Meiryo UI"/>
          <w:sz w:val="22"/>
        </w:rPr>
        <w:t>3</w:t>
      </w:r>
      <w:r>
        <w:rPr>
          <w:rFonts w:hint="default" w:ascii="Meiryo UI" w:hAnsi="Meiryo UI" w:eastAsia="Meiryo UI"/>
          <w:sz w:val="22"/>
        </w:rPr>
        <w:t>-</w:t>
      </w:r>
      <w:r>
        <w:rPr>
          <w:rFonts w:hint="eastAsia" w:ascii="Meiryo UI" w:hAnsi="Meiryo UI" w:eastAsia="Meiryo UI"/>
          <w:sz w:val="22"/>
        </w:rPr>
        <w:t>4</w:t>
      </w:r>
      <w:r>
        <w:rPr>
          <w:rFonts w:hint="eastAsia" w:ascii="Meiryo UI" w:hAnsi="Meiryo UI" w:eastAsia="Meiryo UI"/>
          <w:sz w:val="22"/>
        </w:rPr>
        <w:t>　</w:t>
      </w:r>
      <w:r>
        <w:rPr>
          <w:rFonts w:hint="eastAsia" w:ascii="Meiryo UI" w:hAnsi="Meiryo UI" w:eastAsia="Meiryo UI"/>
        </w:rPr>
        <w:t>抽出時、指導前、指導後の血液検査数値の変化について（個人ごと）</w:t>
      </w:r>
      <w:bookmarkEnd w:id="28"/>
    </w:p>
    <w:p>
      <w:pPr>
        <w:pStyle w:val="0"/>
        <w:ind w:left="850" w:leftChars="405"/>
        <w:rPr>
          <w:rFonts w:hint="default" w:ascii="Meiryo UI" w:hAnsi="Meiryo UI" w:eastAsia="Meiryo UI"/>
        </w:rPr>
      </w:pPr>
      <w:r>
        <w:rPr>
          <w:rFonts w:hint="eastAsia" w:ascii="Meiryo UI" w:hAnsi="Meiryo UI" w:eastAsia="Meiryo UI"/>
        </w:rPr>
        <w:t>指導前後で改善が見られた血液検査項目（</w:t>
      </w:r>
      <w:r>
        <w:rPr>
          <w:rFonts w:hint="eastAsia" w:ascii="Meiryo UI" w:hAnsi="Meiryo UI" w:eastAsia="Meiryo UI"/>
        </w:rPr>
        <w:t>HbA1c</w:t>
      </w:r>
      <w:r>
        <w:rPr>
          <w:rFonts w:hint="eastAsia" w:ascii="Meiryo UI" w:hAnsi="Meiryo UI" w:eastAsia="Meiryo UI"/>
        </w:rPr>
        <w:t>、</w:t>
      </w:r>
      <w:r>
        <w:rPr>
          <w:rFonts w:hint="eastAsia" w:ascii="Meiryo UI" w:hAnsi="Meiryo UI" w:eastAsia="Meiryo UI"/>
        </w:rPr>
        <w:t>LDL</w:t>
      </w:r>
      <w:r>
        <w:rPr>
          <w:rFonts w:hint="eastAsia" w:ascii="Meiryo UI" w:hAnsi="Meiryo UI" w:eastAsia="Meiryo UI"/>
        </w:rPr>
        <w:t>、</w:t>
      </w:r>
      <w:r>
        <w:rPr>
          <w:rFonts w:hint="eastAsia" w:ascii="Meiryo UI" w:hAnsi="Meiryo UI" w:eastAsia="Meiryo UI"/>
        </w:rPr>
        <w:t>TG</w:t>
      </w:r>
      <w:r>
        <w:rPr>
          <w:rFonts w:hint="eastAsia" w:ascii="Meiryo UI" w:hAnsi="Meiryo UI" w:eastAsia="Meiryo UI"/>
        </w:rPr>
        <w:t>）において、抽出時の数値と比較した。</w:t>
      </w:r>
    </w:p>
    <w:p>
      <w:pPr>
        <w:pStyle w:val="0"/>
        <w:ind w:left="283" w:leftChars="135"/>
        <w:rPr>
          <w:rFonts w:hint="default" w:ascii="Meiryo UI" w:hAnsi="Meiryo UI" w:eastAsia="Meiryo UI"/>
        </w:rPr>
      </w:pPr>
    </w:p>
    <w:p>
      <w:pPr>
        <w:pStyle w:val="0"/>
        <w:ind w:left="283" w:leftChars="135"/>
        <w:rPr>
          <w:rFonts w:hint="default" w:ascii="Meiryo UI" w:hAnsi="Meiryo UI" w:eastAsia="Meiryo UI"/>
        </w:rPr>
      </w:pPr>
      <w:r>
        <w:rPr>
          <w:rFonts w:hint="default" w:ascii="Meiryo UI" w:hAnsi="Meiryo UI" w:eastAsia="Meiryo UI"/>
        </w:rPr>
        <w:drawing>
          <wp:inline distT="0" distB="0" distL="0" distR="0">
            <wp:extent cx="6115050" cy="3616960"/>
            <wp:effectExtent l="0" t="0" r="0" b="0"/>
            <wp:docPr id="1046" name="Picture 12"/>
            <a:graphic xmlns:a="http://schemas.openxmlformats.org/drawingml/2006/main">
              <a:graphicData uri="http://schemas.openxmlformats.org/drawingml/2006/picture">
                <pic:pic xmlns:pic="http://schemas.openxmlformats.org/drawingml/2006/picture">
                  <pic:nvPicPr>
                    <pic:cNvPr id="1046" name="Picture 12"/>
                    <pic:cNvPicPr>
                      <a:picLocks noChangeAspect="1" noChangeArrowheads="1"/>
                    </pic:cNvPicPr>
                  </pic:nvPicPr>
                  <pic:blipFill>
                    <a:blip r:embed="rId23"/>
                    <a:stretch>
                      <a:fillRect/>
                    </a:stretch>
                  </pic:blipFill>
                  <pic:spPr>
                    <a:xfrm>
                      <a:off x="0" y="0"/>
                      <a:ext cx="6115050" cy="3616960"/>
                    </a:xfrm>
                    <a:prstGeom prst="rect">
                      <a:avLst/>
                    </a:prstGeom>
                    <a:noFill/>
                    <a:ln>
                      <a:noFill/>
                    </a:ln>
                  </pic:spPr>
                </pic:pic>
              </a:graphicData>
            </a:graphic>
          </wp:inline>
        </w:drawing>
      </w:r>
    </w:p>
    <w:p>
      <w:pPr>
        <w:pStyle w:val="0"/>
        <w:rPr>
          <w:rFonts w:hint="default" w:ascii="Meiryo UI" w:hAnsi="Meiryo UI" w:eastAsia="Meiryo UI"/>
        </w:rPr>
      </w:pPr>
    </w:p>
    <w:p>
      <w:pPr>
        <w:pStyle w:val="0"/>
        <w:ind w:left="850" w:leftChars="405"/>
        <w:rPr>
          <w:rFonts w:hint="default" w:ascii="Meiryo UI" w:hAnsi="Meiryo UI" w:eastAsia="Meiryo UI"/>
        </w:rPr>
      </w:pPr>
      <w:r>
        <w:rPr>
          <w:rFonts w:hint="eastAsia" w:ascii="Meiryo UI" w:hAnsi="Meiryo UI" w:eastAsia="Meiryo UI"/>
        </w:rPr>
        <w:t>指導前の数値が抽出時よりも悪化しているにもかかわらず、指導後に改善している例が多く、プログラム介入の効果があったことが伺える。検査数値が抽出時から指導前に悪化していることから、重症化予防プログラムを実施しない場合には、数値がさらに悪化する可能性があると考えられる。</w:t>
      </w:r>
    </w:p>
    <w:p>
      <w:pPr>
        <w:pStyle w:val="0"/>
        <w:ind w:left="283" w:leftChars="135"/>
        <w:rPr>
          <w:rFonts w:hint="default" w:ascii="Meiryo UI" w:hAnsi="Meiryo UI" w:eastAsia="Meiryo UI"/>
        </w:rPr>
      </w:pPr>
      <w:r>
        <w:rPr>
          <w:rFonts w:hint="eastAsia" w:ascii="Meiryo UI" w:hAnsi="Meiryo UI" w:eastAsia="Meiryo UI"/>
        </w:rPr>
        <w:t xml:space="preserve"> </w:t>
      </w:r>
    </w:p>
    <w:p>
      <w:pPr>
        <w:pStyle w:val="0"/>
        <w:ind w:left="283" w:leftChars="135"/>
        <w:rPr>
          <w:rFonts w:hint="default" w:ascii="Meiryo UI" w:hAnsi="Meiryo UI" w:eastAsia="Meiryo UI"/>
        </w:rPr>
      </w:pPr>
    </w:p>
    <w:p>
      <w:pPr>
        <w:pStyle w:val="0"/>
        <w:ind w:left="283" w:leftChars="135"/>
        <w:rPr>
          <w:rFonts w:hint="default" w:ascii="Meiryo UI" w:hAnsi="Meiryo UI" w:eastAsia="Meiryo UI"/>
        </w:rPr>
      </w:pPr>
    </w:p>
    <w:p>
      <w:pPr>
        <w:pStyle w:val="0"/>
        <w:ind w:left="283" w:leftChars="135"/>
        <w:rPr>
          <w:rFonts w:hint="default" w:ascii="Meiryo UI" w:hAnsi="Meiryo UI" w:eastAsia="Meiryo UI"/>
        </w:rPr>
      </w:pPr>
    </w:p>
    <w:p>
      <w:pPr>
        <w:pStyle w:val="0"/>
        <w:ind w:left="283" w:leftChars="135"/>
        <w:rPr>
          <w:rFonts w:hint="default" w:ascii="Meiryo UI" w:hAnsi="Meiryo UI" w:eastAsia="Meiryo UI"/>
        </w:rPr>
      </w:pPr>
    </w:p>
    <w:p>
      <w:pPr>
        <w:pStyle w:val="0"/>
        <w:ind w:left="283" w:leftChars="135"/>
        <w:rPr>
          <w:rFonts w:hint="default" w:ascii="Meiryo UI" w:hAnsi="Meiryo UI" w:eastAsia="Meiryo UI"/>
        </w:rPr>
      </w:pPr>
    </w:p>
    <w:p>
      <w:pPr>
        <w:pStyle w:val="0"/>
        <w:ind w:left="283" w:leftChars="135"/>
        <w:rPr>
          <w:rFonts w:hint="default" w:ascii="Meiryo UI" w:hAnsi="Meiryo UI" w:eastAsia="Meiryo UI"/>
        </w:rPr>
      </w:pPr>
    </w:p>
    <w:p>
      <w:pPr>
        <w:pStyle w:val="0"/>
        <w:ind w:left="283" w:leftChars="135"/>
        <w:rPr>
          <w:rFonts w:hint="default" w:ascii="Meiryo UI" w:hAnsi="Meiryo UI" w:eastAsia="Meiryo UI"/>
        </w:rPr>
      </w:pPr>
    </w:p>
    <w:p>
      <w:pPr>
        <w:pStyle w:val="0"/>
        <w:ind w:left="283" w:leftChars="135"/>
        <w:rPr>
          <w:rFonts w:hint="default" w:ascii="Meiryo UI" w:hAnsi="Meiryo UI" w:eastAsia="Meiryo UI"/>
        </w:rPr>
      </w:pPr>
    </w:p>
    <w:p>
      <w:pPr>
        <w:pStyle w:val="0"/>
        <w:ind w:left="283" w:leftChars="135"/>
        <w:rPr>
          <w:rFonts w:hint="default" w:ascii="Meiryo UI" w:hAnsi="Meiryo UI" w:eastAsia="Meiryo UI"/>
        </w:rPr>
      </w:pPr>
    </w:p>
    <w:p>
      <w:pPr>
        <w:pStyle w:val="0"/>
        <w:ind w:left="283" w:leftChars="135"/>
        <w:rPr>
          <w:rFonts w:hint="default" w:ascii="Meiryo UI" w:hAnsi="Meiryo UI" w:eastAsia="Meiryo UI"/>
        </w:rPr>
      </w:pPr>
    </w:p>
    <w:p>
      <w:pPr>
        <w:pStyle w:val="0"/>
        <w:ind w:left="283" w:leftChars="135"/>
        <w:rPr>
          <w:rFonts w:hint="default" w:ascii="Meiryo UI" w:hAnsi="Meiryo UI" w:eastAsia="Meiryo UI"/>
        </w:rPr>
      </w:pPr>
    </w:p>
    <w:p>
      <w:pPr>
        <w:pStyle w:val="1"/>
        <w:rPr>
          <w:rFonts w:hint="default" w:ascii="Meiryo UI" w:hAnsi="Meiryo UI" w:eastAsia="Meiryo UI"/>
        </w:rPr>
      </w:pPr>
      <w:bookmarkStart w:id="29" w:name="_Toc100309932"/>
      <w:r>
        <w:rPr>
          <w:rFonts w:hint="eastAsia" w:ascii="Meiryo UI" w:hAnsi="Meiryo UI" w:eastAsia="Meiryo UI"/>
        </w:rPr>
        <w:t>４　定性的評価</w:t>
      </w:r>
      <w:bookmarkEnd w:id="29"/>
    </w:p>
    <w:p>
      <w:pPr>
        <w:pStyle w:val="2"/>
        <w:ind w:left="283" w:leftChars="135"/>
        <w:rPr>
          <w:rFonts w:hint="default" w:ascii="Meiryo UI" w:hAnsi="Meiryo UI" w:eastAsia="Meiryo UI"/>
          <w:sz w:val="22"/>
        </w:rPr>
      </w:pPr>
      <w:bookmarkStart w:id="30" w:name="_Toc100309933"/>
      <w:r>
        <w:rPr>
          <w:rFonts w:hint="eastAsia" w:ascii="Meiryo UI" w:hAnsi="Meiryo UI" w:eastAsia="Meiryo UI"/>
          <w:sz w:val="22"/>
        </w:rPr>
        <w:t>4</w:t>
      </w:r>
      <w:r>
        <w:rPr>
          <w:rFonts w:hint="default" w:ascii="Meiryo UI" w:hAnsi="Meiryo UI" w:eastAsia="Meiryo UI"/>
          <w:sz w:val="22"/>
        </w:rPr>
        <w:t>-1</w:t>
      </w:r>
      <w:r>
        <w:rPr>
          <w:rFonts w:hint="eastAsia" w:ascii="Meiryo UI" w:hAnsi="Meiryo UI" w:eastAsia="Meiryo UI"/>
          <w:sz w:val="22"/>
        </w:rPr>
        <w:t>　かかりつけ医による改善度評価</w:t>
      </w:r>
      <w:bookmarkEnd w:id="30"/>
    </w:p>
    <w:p>
      <w:pPr>
        <w:pStyle w:val="0"/>
        <w:ind w:left="283" w:leftChars="135"/>
        <w:rPr>
          <w:rFonts w:hint="default" w:ascii="Meiryo UI" w:hAnsi="Meiryo UI" w:eastAsia="Meiryo UI"/>
        </w:rPr>
      </w:pPr>
    </w:p>
    <w:p>
      <w:pPr>
        <w:pStyle w:val="0"/>
        <w:ind w:left="283" w:leftChars="135"/>
        <w:jc w:val="center"/>
        <w:rPr>
          <w:rFonts w:hint="default" w:ascii="Meiryo UI" w:hAnsi="Meiryo UI" w:eastAsia="Meiryo UI"/>
        </w:rPr>
      </w:pPr>
      <w:r>
        <w:rPr>
          <w:rFonts w:hint="default" w:ascii="Meiryo UI" w:hAnsi="Meiryo UI" w:eastAsia="Meiryo UI"/>
        </w:rPr>
        <w:drawing>
          <wp:inline distT="0" distB="0" distL="0" distR="0">
            <wp:extent cx="5764530" cy="2970530"/>
            <wp:effectExtent l="0" t="0" r="0" b="0"/>
            <wp:docPr id="1047" name="Picture 13"/>
            <a:graphic xmlns:a="http://schemas.openxmlformats.org/drawingml/2006/main">
              <a:graphicData uri="http://schemas.openxmlformats.org/drawingml/2006/picture">
                <pic:pic xmlns:pic="http://schemas.openxmlformats.org/drawingml/2006/picture">
                  <pic:nvPicPr>
                    <pic:cNvPr id="1047" name="Picture 13"/>
                    <pic:cNvPicPr>
                      <a:picLocks noChangeAspect="1" noChangeArrowheads="1"/>
                    </pic:cNvPicPr>
                  </pic:nvPicPr>
                  <pic:blipFill>
                    <a:blip r:embed="rId24"/>
                    <a:stretch>
                      <a:fillRect/>
                    </a:stretch>
                  </pic:blipFill>
                  <pic:spPr>
                    <a:xfrm>
                      <a:off x="0" y="0"/>
                      <a:ext cx="5764530" cy="2970530"/>
                    </a:xfrm>
                    <a:prstGeom prst="rect">
                      <a:avLst/>
                    </a:prstGeom>
                    <a:noFill/>
                    <a:ln>
                      <a:noFill/>
                    </a:ln>
                  </pic:spPr>
                </pic:pic>
              </a:graphicData>
            </a:graphic>
          </wp:inline>
        </w:drawing>
      </w:r>
    </w:p>
    <w:p>
      <w:pPr>
        <w:pStyle w:val="0"/>
        <w:ind w:left="283" w:leftChars="135"/>
        <w:rPr>
          <w:rFonts w:hint="default" w:ascii="Meiryo UI" w:hAnsi="Meiryo UI" w:eastAsia="Meiryo UI"/>
        </w:rPr>
      </w:pPr>
    </w:p>
    <w:p>
      <w:pPr>
        <w:pStyle w:val="0"/>
        <w:ind w:left="850" w:leftChars="405"/>
        <w:rPr>
          <w:rFonts w:hint="default" w:ascii="Meiryo UI" w:hAnsi="Meiryo UI" w:eastAsia="Meiryo UI"/>
        </w:rPr>
      </w:pPr>
      <w:r>
        <w:rPr>
          <w:rFonts w:hint="eastAsia" w:ascii="Meiryo UI" w:hAnsi="Meiryo UI" w:eastAsia="Meiryo UI"/>
        </w:rPr>
        <w:t>食事について、指導前は無関心の対象者が多いことに対して、指導後ではすべての対象者で改善してきていると評価された。</w:t>
      </w:r>
    </w:p>
    <w:p>
      <w:pPr>
        <w:pStyle w:val="0"/>
        <w:ind w:left="850" w:leftChars="405"/>
        <w:rPr>
          <w:rFonts w:hint="default" w:ascii="Meiryo UI" w:hAnsi="Meiryo UI" w:eastAsia="Meiryo UI"/>
        </w:rPr>
      </w:pPr>
      <w:r>
        <w:rPr>
          <w:rFonts w:hint="eastAsia" w:ascii="Meiryo UI" w:hAnsi="Meiryo UI" w:eastAsia="Meiryo UI"/>
        </w:rPr>
        <w:t>運動について、指導前は関心があっても改善なしの対象者が半数以上に対して、指導後は</w:t>
      </w:r>
      <w:r>
        <w:rPr>
          <w:rFonts w:hint="eastAsia" w:ascii="Meiryo UI" w:hAnsi="Meiryo UI" w:eastAsia="Meiryo UI"/>
        </w:rPr>
        <w:t>1</w:t>
      </w:r>
      <w:r>
        <w:rPr>
          <w:rFonts w:hint="eastAsia" w:ascii="Meiryo UI" w:hAnsi="Meiryo UI" w:eastAsia="Meiryo UI"/>
        </w:rPr>
        <w:t>名を除き改善してきていると評価された。</w:t>
      </w:r>
    </w:p>
    <w:p>
      <w:pPr>
        <w:pStyle w:val="0"/>
        <w:ind w:left="850" w:leftChars="405"/>
        <w:rPr>
          <w:rFonts w:hint="default" w:ascii="Meiryo UI" w:hAnsi="Meiryo UI" w:eastAsia="Meiryo UI"/>
        </w:rPr>
      </w:pPr>
      <w:r>
        <w:rPr>
          <w:rFonts w:hint="eastAsia" w:ascii="Meiryo UI" w:hAnsi="Meiryo UI" w:eastAsia="Meiryo UI"/>
        </w:rPr>
        <w:t>かかりつけ医による改善度評価は、一定の効果が確認できる指導内容であったことが示された。</w:t>
      </w:r>
    </w:p>
    <w:p>
      <w:pPr>
        <w:pStyle w:val="0"/>
        <w:ind w:left="283" w:leftChars="135"/>
        <w:rPr>
          <w:rFonts w:hint="default" w:ascii="Meiryo UI" w:hAnsi="Meiryo UI" w:eastAsia="Meiryo UI"/>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0"/>
        <w:rPr>
          <w:rFonts w:hint="default" w:ascii="Meiryo UI" w:hAnsi="Meiryo UI" w:eastAsia="Meiryo UI"/>
          <w:sz w:val="22"/>
        </w:rPr>
      </w:pPr>
    </w:p>
    <w:p>
      <w:pPr>
        <w:pStyle w:val="2"/>
        <w:ind w:left="283" w:leftChars="135"/>
        <w:rPr>
          <w:rFonts w:hint="default" w:ascii="Meiryo UI" w:hAnsi="Meiryo UI" w:eastAsia="Meiryo UI"/>
          <w:sz w:val="22"/>
        </w:rPr>
      </w:pPr>
      <w:bookmarkStart w:id="31" w:name="_Toc100309934"/>
      <w:r>
        <w:rPr>
          <w:rFonts w:hint="eastAsia" w:ascii="Meiryo UI" w:hAnsi="Meiryo UI" w:eastAsia="Meiryo UI"/>
          <w:sz w:val="22"/>
        </w:rPr>
        <w:t>4</w:t>
      </w:r>
      <w:r>
        <w:rPr>
          <w:rFonts w:hint="default" w:ascii="Meiryo UI" w:hAnsi="Meiryo UI" w:eastAsia="Meiryo UI"/>
          <w:sz w:val="22"/>
        </w:rPr>
        <w:t>-2</w:t>
      </w:r>
      <w:r>
        <w:rPr>
          <w:rFonts w:hint="eastAsia" w:ascii="Meiryo UI" w:hAnsi="Meiryo UI" w:eastAsia="Meiryo UI"/>
          <w:sz w:val="22"/>
        </w:rPr>
        <w:t>　管理栄養士による聞取り改善度評価</w:t>
      </w:r>
      <w:bookmarkEnd w:id="31"/>
    </w:p>
    <w:p>
      <w:pPr>
        <w:pStyle w:val="3"/>
        <w:ind w:left="840"/>
        <w:rPr>
          <w:rFonts w:hint="default" w:ascii="Meiryo UI" w:hAnsi="Meiryo UI" w:eastAsia="Meiryo UI"/>
        </w:rPr>
      </w:pPr>
      <w:bookmarkStart w:id="32" w:name="_Toc100309935"/>
      <w:r>
        <w:rPr>
          <w:rFonts w:hint="eastAsia" w:ascii="Meiryo UI" w:hAnsi="Meiryo UI" w:eastAsia="Meiryo UI"/>
        </w:rPr>
        <w:t>ア　体調変化</w:t>
      </w:r>
      <w:bookmarkEnd w:id="32"/>
    </w:p>
    <w:p>
      <w:pPr>
        <w:pStyle w:val="0"/>
        <w:ind w:left="1134" w:leftChars="540"/>
        <w:rPr>
          <w:rFonts w:hint="default" w:ascii="Meiryo UI" w:hAnsi="Meiryo UI" w:eastAsia="Meiryo UI"/>
        </w:rPr>
      </w:pPr>
      <w:r>
        <w:rPr>
          <w:rFonts w:hint="eastAsia" w:ascii="Meiryo UI" w:hAnsi="Meiryo UI" w:eastAsia="Meiryo UI"/>
        </w:rPr>
        <w:t>期間中、行動目標に取り組んで体調変化などあったか（回答</w:t>
      </w:r>
      <w:r>
        <w:rPr>
          <w:rFonts w:hint="eastAsia" w:ascii="Meiryo UI" w:hAnsi="Meiryo UI" w:eastAsia="Meiryo UI"/>
        </w:rPr>
        <w:t>8</w:t>
      </w:r>
      <w:r>
        <w:rPr>
          <w:rFonts w:hint="eastAsia" w:ascii="Meiryo UI" w:hAnsi="Meiryo UI" w:eastAsia="Meiryo UI"/>
        </w:rPr>
        <w:t>名）</w:t>
      </w:r>
    </w:p>
    <w:p>
      <w:pPr>
        <w:pStyle w:val="0"/>
        <w:ind w:left="1134" w:leftChars="540"/>
        <w:jc w:val="center"/>
        <w:rPr>
          <w:rFonts w:hint="default" w:ascii="Meiryo UI" w:hAnsi="Meiryo UI" w:eastAsia="Meiryo UI"/>
        </w:rPr>
      </w:pPr>
      <w:r>
        <w:rPr>
          <w:rFonts w:hint="default" w:ascii="Meiryo UI" w:hAnsi="Meiryo UI" w:eastAsia="Meiryo UI"/>
        </w:rPr>
        <w:drawing>
          <wp:inline distT="0" distB="0" distL="0" distR="0">
            <wp:extent cx="3541395" cy="1934210"/>
            <wp:effectExtent l="0" t="0" r="0" b="0"/>
            <wp:docPr id="1048" name="Picture 14"/>
            <a:graphic xmlns:a="http://schemas.openxmlformats.org/drawingml/2006/main">
              <a:graphicData uri="http://schemas.openxmlformats.org/drawingml/2006/picture">
                <pic:pic xmlns:pic="http://schemas.openxmlformats.org/drawingml/2006/picture">
                  <pic:nvPicPr>
                    <pic:cNvPr id="1048" name="Picture 14"/>
                    <pic:cNvPicPr>
                      <a:picLocks noChangeAspect="1" noChangeArrowheads="1"/>
                    </pic:cNvPicPr>
                  </pic:nvPicPr>
                  <pic:blipFill>
                    <a:blip r:embed="rId25"/>
                    <a:stretch>
                      <a:fillRect/>
                    </a:stretch>
                  </pic:blipFill>
                  <pic:spPr>
                    <a:xfrm>
                      <a:off x="0" y="0"/>
                      <a:ext cx="3541395" cy="1934210"/>
                    </a:xfrm>
                    <a:prstGeom prst="rect">
                      <a:avLst/>
                    </a:prstGeom>
                    <a:noFill/>
                    <a:ln>
                      <a:noFill/>
                    </a:ln>
                  </pic:spPr>
                </pic:pic>
              </a:graphicData>
            </a:graphic>
          </wp:inline>
        </w:drawing>
      </w:r>
    </w:p>
    <w:p>
      <w:pPr>
        <w:pStyle w:val="3"/>
        <w:ind w:left="840"/>
        <w:rPr>
          <w:rFonts w:hint="default" w:ascii="Meiryo UI" w:hAnsi="Meiryo UI" w:eastAsia="Meiryo UI"/>
        </w:rPr>
      </w:pPr>
      <w:bookmarkStart w:id="33" w:name="_Toc100309936"/>
      <w:r>
        <w:rPr>
          <w:rFonts w:hint="eastAsia" w:ascii="Meiryo UI" w:hAnsi="Meiryo UI" w:eastAsia="Meiryo UI"/>
        </w:rPr>
        <w:t>イ　疾病理解度</w:t>
      </w:r>
      <w:bookmarkEnd w:id="33"/>
    </w:p>
    <w:p>
      <w:pPr>
        <w:pStyle w:val="0"/>
        <w:ind w:left="1134" w:leftChars="540"/>
        <w:rPr>
          <w:rFonts w:hint="default" w:ascii="Meiryo UI" w:hAnsi="Meiryo UI" w:eastAsia="Meiryo UI"/>
        </w:rPr>
      </w:pPr>
      <w:r>
        <w:rPr>
          <w:rFonts w:hint="eastAsia" w:ascii="Meiryo UI" w:hAnsi="Meiryo UI" w:eastAsia="Meiryo UI"/>
        </w:rPr>
        <w:t>血糖・血圧・脂質等のデータから今の身体の変化に気づき、将来どうなるかまで理解が深められたか</w:t>
      </w:r>
    </w:p>
    <w:p>
      <w:pPr>
        <w:pStyle w:val="0"/>
        <w:ind w:left="1134" w:leftChars="540"/>
        <w:rPr>
          <w:rFonts w:hint="default" w:ascii="Meiryo UI" w:hAnsi="Meiryo UI" w:eastAsia="Meiryo UI"/>
        </w:rPr>
      </w:pPr>
      <w:r>
        <w:rPr>
          <w:rFonts w:hint="eastAsia" w:ascii="Meiryo UI" w:hAnsi="Meiryo UI" w:eastAsia="Meiryo UI"/>
        </w:rPr>
        <w:t>（救数回答）</w:t>
      </w:r>
    </w:p>
    <w:p>
      <w:pPr>
        <w:pStyle w:val="0"/>
        <w:ind w:left="1134" w:leftChars="540"/>
        <w:jc w:val="center"/>
        <w:rPr>
          <w:rFonts w:hint="default" w:ascii="Meiryo UI" w:hAnsi="Meiryo UI" w:eastAsia="Meiryo UI"/>
        </w:rPr>
      </w:pPr>
      <w:r>
        <w:rPr>
          <w:rFonts w:hint="default" w:ascii="Meiryo UI" w:hAnsi="Meiryo UI" w:eastAsia="Meiryo UI"/>
        </w:rPr>
        <w:drawing>
          <wp:inline distT="0" distB="0" distL="0" distR="0">
            <wp:extent cx="4665345" cy="2094865"/>
            <wp:effectExtent l="0" t="0" r="0" b="0"/>
            <wp:docPr id="1049" name="Picture 17"/>
            <a:graphic xmlns:a="http://schemas.openxmlformats.org/drawingml/2006/main">
              <a:graphicData uri="http://schemas.openxmlformats.org/drawingml/2006/picture">
                <pic:pic xmlns:pic="http://schemas.openxmlformats.org/drawingml/2006/picture">
                  <pic:nvPicPr>
                    <pic:cNvPr id="1049" name="Picture 17"/>
                    <pic:cNvPicPr>
                      <a:picLocks noChangeAspect="1" noChangeArrowheads="1"/>
                    </pic:cNvPicPr>
                  </pic:nvPicPr>
                  <pic:blipFill>
                    <a:blip r:embed="rId26"/>
                    <a:stretch>
                      <a:fillRect/>
                    </a:stretch>
                  </pic:blipFill>
                  <pic:spPr>
                    <a:xfrm>
                      <a:off x="0" y="0"/>
                      <a:ext cx="4665345" cy="2094865"/>
                    </a:xfrm>
                    <a:prstGeom prst="rect">
                      <a:avLst/>
                    </a:prstGeom>
                    <a:noFill/>
                    <a:ln>
                      <a:noFill/>
                    </a:ln>
                  </pic:spPr>
                </pic:pic>
              </a:graphicData>
            </a:graphic>
          </wp:inline>
        </w:drawing>
      </w:r>
    </w:p>
    <w:p>
      <w:pPr>
        <w:pStyle w:val="3"/>
        <w:ind w:left="840"/>
        <w:rPr>
          <w:rFonts w:hint="default" w:ascii="Meiryo UI" w:hAnsi="Meiryo UI" w:eastAsia="Meiryo UI"/>
        </w:rPr>
      </w:pPr>
      <w:bookmarkStart w:id="34" w:name="_Toc100309937"/>
      <w:r>
        <w:rPr>
          <w:rFonts w:hint="eastAsia" w:ascii="Meiryo UI" w:hAnsi="Meiryo UI" w:eastAsia="Meiryo UI"/>
        </w:rPr>
        <w:t>ウ　栄養指導評価</w:t>
      </w:r>
      <w:bookmarkEnd w:id="34"/>
    </w:p>
    <w:p>
      <w:pPr>
        <w:pStyle w:val="0"/>
        <w:ind w:left="1134" w:leftChars="540"/>
        <w:rPr>
          <w:rFonts w:hint="default" w:ascii="Meiryo UI" w:hAnsi="Meiryo UI" w:eastAsia="Meiryo UI"/>
        </w:rPr>
      </w:pPr>
      <w:r>
        <w:rPr>
          <w:rFonts w:hint="eastAsia" w:ascii="Meiryo UI" w:hAnsi="Meiryo UI" w:eastAsia="Meiryo UI"/>
        </w:rPr>
        <w:t>栄養指導は生活改善に役立ったか（回答</w:t>
      </w:r>
      <w:r>
        <w:rPr>
          <w:rFonts w:hint="eastAsia" w:ascii="Meiryo UI" w:hAnsi="Meiryo UI" w:eastAsia="Meiryo UI"/>
        </w:rPr>
        <w:t>8</w:t>
      </w:r>
      <w:r>
        <w:rPr>
          <w:rFonts w:hint="eastAsia" w:ascii="Meiryo UI" w:hAnsi="Meiryo UI" w:eastAsia="Meiryo UI"/>
        </w:rPr>
        <w:t>名）</w:t>
      </w:r>
    </w:p>
    <w:p>
      <w:pPr>
        <w:pStyle w:val="0"/>
        <w:ind w:left="1134" w:leftChars="540"/>
        <w:jc w:val="center"/>
        <w:rPr>
          <w:rFonts w:hint="default" w:ascii="Meiryo UI" w:hAnsi="Meiryo UI" w:eastAsia="Meiryo UI"/>
        </w:rPr>
      </w:pPr>
      <w:r>
        <w:rPr>
          <w:rFonts w:hint="default" w:ascii="Meiryo UI" w:hAnsi="Meiryo UI" w:eastAsia="Meiryo UI"/>
        </w:rPr>
        <w:drawing>
          <wp:inline distT="0" distB="0" distL="0" distR="0">
            <wp:extent cx="4779645" cy="1882775"/>
            <wp:effectExtent l="0" t="0" r="0" b="0"/>
            <wp:docPr id="1050" name="Picture 16"/>
            <a:graphic xmlns:a="http://schemas.openxmlformats.org/drawingml/2006/main">
              <a:graphicData uri="http://schemas.openxmlformats.org/drawingml/2006/picture">
                <pic:pic xmlns:pic="http://schemas.openxmlformats.org/drawingml/2006/picture">
                  <pic:nvPicPr>
                    <pic:cNvPr id="1050" name="Picture 16"/>
                    <pic:cNvPicPr>
                      <a:picLocks noChangeAspect="1" noChangeArrowheads="1"/>
                    </pic:cNvPicPr>
                  </pic:nvPicPr>
                  <pic:blipFill>
                    <a:blip r:embed="rId27"/>
                    <a:stretch>
                      <a:fillRect/>
                    </a:stretch>
                  </pic:blipFill>
                  <pic:spPr>
                    <a:xfrm>
                      <a:off x="0" y="0"/>
                      <a:ext cx="4779645" cy="1882775"/>
                    </a:xfrm>
                    <a:prstGeom prst="rect">
                      <a:avLst/>
                    </a:prstGeom>
                    <a:noFill/>
                    <a:ln>
                      <a:noFill/>
                    </a:ln>
                  </pic:spPr>
                </pic:pic>
              </a:graphicData>
            </a:graphic>
          </wp:inline>
        </w:drawing>
      </w: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3"/>
        <w:ind w:left="840"/>
        <w:rPr>
          <w:rFonts w:hint="default" w:ascii="Meiryo UI" w:hAnsi="Meiryo UI" w:eastAsia="Meiryo UI"/>
        </w:rPr>
      </w:pPr>
      <w:bookmarkStart w:id="35" w:name="_Toc100309938"/>
      <w:r>
        <w:rPr>
          <w:rFonts w:hint="eastAsia" w:ascii="Meiryo UI" w:hAnsi="Meiryo UI" w:eastAsia="Meiryo UI"/>
        </w:rPr>
        <w:t>エ　栄養指導項目</w:t>
      </w:r>
      <w:bookmarkEnd w:id="35"/>
    </w:p>
    <w:p>
      <w:pPr>
        <w:pStyle w:val="0"/>
        <w:ind w:left="1134" w:leftChars="540"/>
        <w:rPr>
          <w:rFonts w:hint="default" w:ascii="Meiryo UI" w:hAnsi="Meiryo UI" w:eastAsia="Meiryo UI"/>
        </w:rPr>
      </w:pPr>
      <w:r>
        <w:rPr>
          <w:rFonts w:hint="eastAsia" w:ascii="Meiryo UI" w:hAnsi="Meiryo UI" w:eastAsia="Meiryo UI"/>
        </w:rPr>
        <w:t>生活改善に役立った栄養指導の項目は（複数回答）</w:t>
      </w:r>
    </w:p>
    <w:p>
      <w:pPr>
        <w:pStyle w:val="0"/>
        <w:ind w:left="1134" w:leftChars="540"/>
        <w:jc w:val="center"/>
        <w:rPr>
          <w:rFonts w:hint="default" w:ascii="Meiryo UI" w:hAnsi="Meiryo UI" w:eastAsia="Meiryo UI"/>
        </w:rPr>
      </w:pPr>
      <w:r>
        <w:rPr>
          <w:rFonts w:hint="default" w:ascii="Meiryo UI" w:hAnsi="Meiryo UI" w:eastAsia="Meiryo UI"/>
        </w:rPr>
        <w:drawing>
          <wp:inline distT="0" distB="0" distL="0" distR="0">
            <wp:extent cx="5459730" cy="2251710"/>
            <wp:effectExtent l="0" t="0" r="0" b="0"/>
            <wp:docPr id="1051" name="Picture 18"/>
            <a:graphic xmlns:a="http://schemas.openxmlformats.org/drawingml/2006/main">
              <a:graphicData uri="http://schemas.openxmlformats.org/drawingml/2006/picture">
                <pic:pic xmlns:pic="http://schemas.openxmlformats.org/drawingml/2006/picture">
                  <pic:nvPicPr>
                    <pic:cNvPr id="1051" name="Picture 18"/>
                    <pic:cNvPicPr>
                      <a:picLocks noChangeAspect="1" noChangeArrowheads="1"/>
                    </pic:cNvPicPr>
                  </pic:nvPicPr>
                  <pic:blipFill>
                    <a:blip r:embed="rId28"/>
                    <a:stretch>
                      <a:fillRect/>
                    </a:stretch>
                  </pic:blipFill>
                  <pic:spPr>
                    <a:xfrm>
                      <a:off x="0" y="0"/>
                      <a:ext cx="5459730" cy="2251710"/>
                    </a:xfrm>
                    <a:prstGeom prst="rect">
                      <a:avLst/>
                    </a:prstGeom>
                    <a:noFill/>
                    <a:ln>
                      <a:noFill/>
                    </a:ln>
                  </pic:spPr>
                </pic:pic>
              </a:graphicData>
            </a:graphic>
          </wp:inline>
        </w:drawing>
      </w:r>
    </w:p>
    <w:p>
      <w:pPr>
        <w:pStyle w:val="0"/>
        <w:ind w:left="1134" w:leftChars="540"/>
        <w:rPr>
          <w:rFonts w:hint="default" w:ascii="Meiryo UI" w:hAnsi="Meiryo UI" w:eastAsia="Meiryo UI"/>
        </w:rPr>
      </w:pPr>
    </w:p>
    <w:p>
      <w:pPr>
        <w:pStyle w:val="3"/>
        <w:ind w:left="840"/>
        <w:rPr>
          <w:rFonts w:hint="default" w:ascii="Meiryo UI" w:hAnsi="Meiryo UI" w:eastAsia="Meiryo UI"/>
        </w:rPr>
      </w:pPr>
      <w:bookmarkStart w:id="36" w:name="_Toc100309939"/>
      <w:r>
        <w:rPr>
          <w:rFonts w:hint="eastAsia" w:ascii="Meiryo UI" w:hAnsi="Meiryo UI" w:eastAsia="Meiryo UI"/>
        </w:rPr>
        <w:t>オ　指導によるやる気</w:t>
      </w:r>
      <w:bookmarkEnd w:id="36"/>
    </w:p>
    <w:p>
      <w:pPr>
        <w:pStyle w:val="0"/>
        <w:ind w:left="1134" w:leftChars="540"/>
        <w:rPr>
          <w:rFonts w:hint="default" w:ascii="Meiryo UI" w:hAnsi="Meiryo UI" w:eastAsia="Meiryo UI"/>
        </w:rPr>
      </w:pPr>
      <w:r>
        <w:rPr>
          <w:rFonts w:hint="eastAsia" w:ascii="Meiryo UI" w:hAnsi="Meiryo UI" w:eastAsia="Meiryo UI"/>
        </w:rPr>
        <w:t>食習慣や生活習慣を改善しようという「やる気」の出る栄養指導だったか（回答</w:t>
      </w:r>
      <w:r>
        <w:rPr>
          <w:rFonts w:hint="eastAsia" w:ascii="Meiryo UI" w:hAnsi="Meiryo UI" w:eastAsia="Meiryo UI"/>
        </w:rPr>
        <w:t>8</w:t>
      </w:r>
      <w:r>
        <w:rPr>
          <w:rFonts w:hint="eastAsia" w:ascii="Meiryo UI" w:hAnsi="Meiryo UI" w:eastAsia="Meiryo UI"/>
        </w:rPr>
        <w:t>名）</w:t>
      </w:r>
    </w:p>
    <w:p>
      <w:pPr>
        <w:pStyle w:val="0"/>
        <w:ind w:left="1134" w:leftChars="540"/>
        <w:jc w:val="center"/>
        <w:rPr>
          <w:rFonts w:hint="default" w:ascii="Meiryo UI" w:hAnsi="Meiryo UI" w:eastAsia="Meiryo UI"/>
        </w:rPr>
      </w:pPr>
      <w:r>
        <w:rPr>
          <w:rFonts w:hint="default" w:ascii="Meiryo UI" w:hAnsi="Meiryo UI" w:eastAsia="Meiryo UI"/>
        </w:rPr>
        <w:drawing>
          <wp:inline distT="0" distB="0" distL="0" distR="0">
            <wp:extent cx="4984750" cy="2144395"/>
            <wp:effectExtent l="0" t="0" r="0" b="0"/>
            <wp:docPr id="1052" name="Picture 19"/>
            <a:graphic xmlns:a="http://schemas.openxmlformats.org/drawingml/2006/main">
              <a:graphicData uri="http://schemas.openxmlformats.org/drawingml/2006/picture">
                <pic:pic xmlns:pic="http://schemas.openxmlformats.org/drawingml/2006/picture">
                  <pic:nvPicPr>
                    <pic:cNvPr id="1052" name="Picture 19"/>
                    <pic:cNvPicPr>
                      <a:picLocks noChangeAspect="1" noChangeArrowheads="1"/>
                    </pic:cNvPicPr>
                  </pic:nvPicPr>
                  <pic:blipFill>
                    <a:blip r:embed="rId29"/>
                    <a:stretch>
                      <a:fillRect/>
                    </a:stretch>
                  </pic:blipFill>
                  <pic:spPr>
                    <a:xfrm>
                      <a:off x="0" y="0"/>
                      <a:ext cx="4984750" cy="2144395"/>
                    </a:xfrm>
                    <a:prstGeom prst="rect">
                      <a:avLst/>
                    </a:prstGeom>
                    <a:noFill/>
                    <a:ln>
                      <a:noFill/>
                    </a:ln>
                  </pic:spPr>
                </pic:pic>
              </a:graphicData>
            </a:graphic>
          </wp:inline>
        </w:drawing>
      </w:r>
    </w:p>
    <w:p>
      <w:pPr>
        <w:pStyle w:val="3"/>
        <w:ind w:left="840"/>
        <w:rPr>
          <w:rFonts w:hint="default" w:ascii="Meiryo UI" w:hAnsi="Meiryo UI" w:eastAsia="Meiryo UI"/>
        </w:rPr>
      </w:pPr>
      <w:bookmarkStart w:id="37" w:name="_Toc100309940"/>
      <w:r>
        <w:rPr>
          <w:rFonts w:hint="eastAsia" w:ascii="Meiryo UI" w:hAnsi="Meiryo UI" w:eastAsia="Meiryo UI"/>
        </w:rPr>
        <w:t>カ　管理栄養士の改善点</w:t>
      </w:r>
      <w:bookmarkEnd w:id="37"/>
    </w:p>
    <w:p>
      <w:pPr>
        <w:pStyle w:val="0"/>
        <w:ind w:left="1134" w:leftChars="540"/>
        <w:jc w:val="center"/>
        <w:rPr>
          <w:rFonts w:hint="default" w:ascii="Meiryo UI" w:hAnsi="Meiryo UI" w:eastAsia="Meiryo UI"/>
        </w:rPr>
      </w:pPr>
      <w:r>
        <w:rPr>
          <w:rFonts w:hint="default" w:ascii="Meiryo UI" w:hAnsi="Meiryo UI" w:eastAsia="Meiryo UI"/>
        </w:rPr>
        <w:drawing>
          <wp:inline distT="0" distB="0" distL="0" distR="0">
            <wp:extent cx="4824730" cy="1889760"/>
            <wp:effectExtent l="0" t="0" r="0" b="0"/>
            <wp:docPr id="1053" name="Picture 20"/>
            <a:graphic xmlns:a="http://schemas.openxmlformats.org/drawingml/2006/main">
              <a:graphicData uri="http://schemas.openxmlformats.org/drawingml/2006/picture">
                <pic:pic xmlns:pic="http://schemas.openxmlformats.org/drawingml/2006/picture">
                  <pic:nvPicPr>
                    <pic:cNvPr id="1053" name="Picture 20"/>
                    <pic:cNvPicPr>
                      <a:picLocks noChangeAspect="1" noChangeArrowheads="1"/>
                    </pic:cNvPicPr>
                  </pic:nvPicPr>
                  <pic:blipFill>
                    <a:blip r:embed="rId30"/>
                    <a:stretch>
                      <a:fillRect/>
                    </a:stretch>
                  </pic:blipFill>
                  <pic:spPr>
                    <a:xfrm>
                      <a:off x="0" y="0"/>
                      <a:ext cx="4824730" cy="1889760"/>
                    </a:xfrm>
                    <a:prstGeom prst="rect">
                      <a:avLst/>
                    </a:prstGeom>
                    <a:noFill/>
                    <a:ln>
                      <a:noFill/>
                    </a:ln>
                  </pic:spPr>
                </pic:pic>
              </a:graphicData>
            </a:graphic>
          </wp:inline>
        </w:drawing>
      </w:r>
    </w:p>
    <w:p>
      <w:pPr>
        <w:pStyle w:val="0"/>
        <w:ind w:left="1134" w:leftChars="540"/>
        <w:jc w:val="center"/>
        <w:rPr>
          <w:rFonts w:hint="default" w:ascii="Meiryo UI" w:hAnsi="Meiryo UI" w:eastAsia="Meiryo UI"/>
        </w:rPr>
      </w:pPr>
    </w:p>
    <w:p>
      <w:pPr>
        <w:pStyle w:val="3"/>
        <w:ind w:left="840"/>
        <w:rPr>
          <w:rFonts w:hint="default" w:ascii="Meiryo UI" w:hAnsi="Meiryo UI" w:eastAsia="Meiryo UI"/>
        </w:rPr>
      </w:pPr>
      <w:bookmarkStart w:id="38" w:name="_Toc100309941"/>
      <w:r>
        <w:rPr>
          <w:rFonts w:hint="eastAsia" w:ascii="Meiryo UI" w:hAnsi="Meiryo UI" w:eastAsia="Meiryo UI"/>
        </w:rPr>
        <w:t>キ　管理栄養士の指導回数</w:t>
      </w:r>
      <w:bookmarkEnd w:id="38"/>
    </w:p>
    <w:p>
      <w:pPr>
        <w:pStyle w:val="0"/>
        <w:ind w:left="1134" w:leftChars="540"/>
        <w:rPr>
          <w:rFonts w:hint="default" w:ascii="Meiryo UI" w:hAnsi="Meiryo UI" w:eastAsia="Meiryo UI"/>
        </w:rPr>
      </w:pPr>
      <w:r>
        <w:rPr>
          <w:rFonts w:hint="eastAsia" w:ascii="Meiryo UI" w:hAnsi="Meiryo UI" w:eastAsia="Meiryo UI"/>
        </w:rPr>
        <w:t>栄養指導の回数について（回答</w:t>
      </w:r>
      <w:r>
        <w:rPr>
          <w:rFonts w:hint="eastAsia" w:ascii="Meiryo UI" w:hAnsi="Meiryo UI" w:eastAsia="Meiryo UI"/>
        </w:rPr>
        <w:t>8</w:t>
      </w:r>
      <w:r>
        <w:rPr>
          <w:rFonts w:hint="eastAsia" w:ascii="Meiryo UI" w:hAnsi="Meiryo UI" w:eastAsia="Meiryo UI"/>
        </w:rPr>
        <w:t>名）</w:t>
      </w:r>
    </w:p>
    <w:p>
      <w:pPr>
        <w:pStyle w:val="0"/>
        <w:ind w:left="1134" w:leftChars="540"/>
        <w:jc w:val="center"/>
        <w:rPr>
          <w:rFonts w:hint="default" w:ascii="Meiryo UI" w:hAnsi="Meiryo UI" w:eastAsia="Meiryo UI"/>
        </w:rPr>
      </w:pPr>
      <w:r>
        <w:rPr>
          <w:rFonts w:hint="default" w:ascii="Meiryo UI" w:hAnsi="Meiryo UI" w:eastAsia="Meiryo UI"/>
        </w:rPr>
        <w:drawing>
          <wp:inline distT="0" distB="0" distL="0" distR="0">
            <wp:extent cx="4295140" cy="1885315"/>
            <wp:effectExtent l="0" t="0" r="0" b="0"/>
            <wp:docPr id="1054" name="Picture 24"/>
            <a:graphic xmlns:a="http://schemas.openxmlformats.org/drawingml/2006/main">
              <a:graphicData uri="http://schemas.openxmlformats.org/drawingml/2006/picture">
                <pic:pic xmlns:pic="http://schemas.openxmlformats.org/drawingml/2006/picture">
                  <pic:nvPicPr>
                    <pic:cNvPr id="1054" name="Picture 24"/>
                    <pic:cNvPicPr>
                      <a:picLocks noChangeAspect="1" noChangeArrowheads="1"/>
                    </pic:cNvPicPr>
                  </pic:nvPicPr>
                  <pic:blipFill>
                    <a:blip r:embed="rId31"/>
                    <a:stretch>
                      <a:fillRect/>
                    </a:stretch>
                  </pic:blipFill>
                  <pic:spPr>
                    <a:xfrm>
                      <a:off x="0" y="0"/>
                      <a:ext cx="4295140" cy="1885315"/>
                    </a:xfrm>
                    <a:prstGeom prst="rect">
                      <a:avLst/>
                    </a:prstGeom>
                    <a:noFill/>
                    <a:ln>
                      <a:noFill/>
                    </a:ln>
                  </pic:spPr>
                </pic:pic>
              </a:graphicData>
            </a:graphic>
          </wp:inline>
        </w:drawing>
      </w:r>
    </w:p>
    <w:p>
      <w:pPr>
        <w:pStyle w:val="3"/>
        <w:ind w:left="840"/>
        <w:rPr>
          <w:rFonts w:hint="default" w:ascii="Meiryo UI" w:hAnsi="Meiryo UI" w:eastAsia="Meiryo UI"/>
        </w:rPr>
      </w:pPr>
      <w:bookmarkStart w:id="39" w:name="_Toc100309942"/>
      <w:r>
        <w:rPr>
          <w:rFonts w:hint="eastAsia" w:ascii="Meiryo UI" w:hAnsi="Meiryo UI" w:eastAsia="Meiryo UI"/>
        </w:rPr>
        <w:t>ク　管理栄養士の指導について</w:t>
      </w:r>
      <w:bookmarkEnd w:id="39"/>
    </w:p>
    <w:p>
      <w:pPr>
        <w:pStyle w:val="0"/>
        <w:ind w:left="1134" w:leftChars="540"/>
        <w:rPr>
          <w:rFonts w:hint="default" w:ascii="Meiryo UI" w:hAnsi="Meiryo UI" w:eastAsia="Meiryo UI"/>
        </w:rPr>
      </w:pPr>
      <w:r>
        <w:rPr>
          <w:rFonts w:hint="eastAsia" w:ascii="Meiryo UI" w:hAnsi="Meiryo UI" w:eastAsia="Meiryo UI"/>
        </w:rPr>
        <w:t>今後も栄養指導を受けたいと思うか（回答</w:t>
      </w:r>
      <w:r>
        <w:rPr>
          <w:rFonts w:hint="eastAsia" w:ascii="Meiryo UI" w:hAnsi="Meiryo UI" w:eastAsia="Meiryo UI"/>
        </w:rPr>
        <w:t>8</w:t>
      </w:r>
      <w:r>
        <w:rPr>
          <w:rFonts w:hint="eastAsia" w:ascii="Meiryo UI" w:hAnsi="Meiryo UI" w:eastAsia="Meiryo UI"/>
        </w:rPr>
        <w:t>名）</w:t>
      </w:r>
    </w:p>
    <w:p>
      <w:pPr>
        <w:pStyle w:val="0"/>
        <w:ind w:left="1134" w:leftChars="540"/>
        <w:jc w:val="center"/>
        <w:rPr>
          <w:rFonts w:hint="default" w:ascii="Meiryo UI" w:hAnsi="Meiryo UI" w:eastAsia="Meiryo UI"/>
        </w:rPr>
      </w:pPr>
      <w:r>
        <w:rPr>
          <w:rFonts w:hint="default" w:ascii="Meiryo UI" w:hAnsi="Meiryo UI" w:eastAsia="Meiryo UI"/>
        </w:rPr>
        <w:drawing>
          <wp:inline distT="0" distB="0" distL="0" distR="0">
            <wp:extent cx="5227320" cy="2541905"/>
            <wp:effectExtent l="0" t="0" r="0" b="0"/>
            <wp:docPr id="1055" name="Picture 23"/>
            <a:graphic xmlns:a="http://schemas.openxmlformats.org/drawingml/2006/main">
              <a:graphicData uri="http://schemas.openxmlformats.org/drawingml/2006/picture">
                <pic:pic xmlns:pic="http://schemas.openxmlformats.org/drawingml/2006/picture">
                  <pic:nvPicPr>
                    <pic:cNvPr id="1055" name="Picture 23"/>
                    <pic:cNvPicPr>
                      <a:picLocks noChangeAspect="1" noChangeArrowheads="1"/>
                    </pic:cNvPicPr>
                  </pic:nvPicPr>
                  <pic:blipFill>
                    <a:blip r:embed="rId32"/>
                    <a:stretch>
                      <a:fillRect/>
                    </a:stretch>
                  </pic:blipFill>
                  <pic:spPr>
                    <a:xfrm>
                      <a:off x="0" y="0"/>
                      <a:ext cx="5227320" cy="2541905"/>
                    </a:xfrm>
                    <a:prstGeom prst="rect">
                      <a:avLst/>
                    </a:prstGeom>
                    <a:noFill/>
                    <a:ln>
                      <a:noFill/>
                    </a:ln>
                  </pic:spPr>
                </pic:pic>
              </a:graphicData>
            </a:graphic>
          </wp:inline>
        </w:drawing>
      </w:r>
    </w:p>
    <w:p>
      <w:pPr>
        <w:pStyle w:val="0"/>
        <w:widowControl w:val="1"/>
        <w:jc w:val="left"/>
        <w:rPr>
          <w:rFonts w:hint="default" w:ascii="Meiryo UI" w:hAnsi="Meiryo UI" w:eastAsia="Meiryo UI"/>
        </w:rPr>
      </w:pPr>
      <w:r>
        <w:rPr>
          <w:rFonts w:hint="default" w:ascii="Meiryo UI" w:hAnsi="Meiryo UI" w:eastAsia="Meiryo UI"/>
        </w:rPr>
        <w:br w:type="page"/>
      </w:r>
    </w:p>
    <w:p>
      <w:pPr>
        <w:pStyle w:val="2"/>
        <w:ind w:left="283" w:leftChars="135"/>
        <w:rPr>
          <w:rFonts w:hint="default" w:ascii="Meiryo UI" w:hAnsi="Meiryo UI" w:eastAsia="Meiryo UI"/>
          <w:sz w:val="22"/>
        </w:rPr>
      </w:pPr>
      <w:bookmarkStart w:id="40" w:name="_Toc100309943"/>
      <w:r>
        <w:rPr>
          <w:rFonts w:hint="eastAsia" w:ascii="Meiryo UI" w:hAnsi="Meiryo UI" w:eastAsia="Meiryo UI"/>
          <w:sz w:val="22"/>
        </w:rPr>
        <w:t>4</w:t>
      </w:r>
      <w:r>
        <w:rPr>
          <w:rFonts w:hint="default" w:ascii="Meiryo UI" w:hAnsi="Meiryo UI" w:eastAsia="Meiryo UI"/>
          <w:sz w:val="22"/>
        </w:rPr>
        <w:t>-3</w:t>
      </w:r>
      <w:r>
        <w:rPr>
          <w:rFonts w:hint="eastAsia" w:ascii="Meiryo UI" w:hAnsi="Meiryo UI" w:eastAsia="Meiryo UI"/>
          <w:sz w:val="22"/>
        </w:rPr>
        <w:t>　薬剤師による聞取り改善度評価</w:t>
      </w:r>
      <w:bookmarkEnd w:id="40"/>
    </w:p>
    <w:p>
      <w:pPr>
        <w:pStyle w:val="3"/>
        <w:ind w:left="840"/>
        <w:rPr>
          <w:rFonts w:hint="default" w:ascii="Meiryo UI" w:hAnsi="Meiryo UI" w:eastAsia="Meiryo UI"/>
        </w:rPr>
      </w:pPr>
      <w:bookmarkStart w:id="41" w:name="_Toc100309944"/>
      <w:r>
        <w:rPr>
          <w:rFonts w:hint="eastAsia" w:ascii="Meiryo UI" w:hAnsi="Meiryo UI" w:eastAsia="Meiryo UI"/>
        </w:rPr>
        <w:t>ア　服薬状況の変化について</w:t>
      </w:r>
      <w:bookmarkEnd w:id="41"/>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r>
        <w:rPr>
          <w:rFonts w:hint="default" w:ascii="Meiryo UI" w:hAnsi="Meiryo UI" w:eastAsia="Meiryo UI"/>
        </w:rPr>
        <w:drawing>
          <wp:inline distT="0" distB="0" distL="0" distR="0">
            <wp:extent cx="1916430" cy="2385060"/>
            <wp:effectExtent l="0" t="0" r="0" b="0"/>
            <wp:docPr id="1056" name="Picture 2"/>
            <a:graphic xmlns:a="http://schemas.openxmlformats.org/drawingml/2006/main">
              <a:graphicData uri="http://schemas.openxmlformats.org/drawingml/2006/picture">
                <pic:pic xmlns:pic="http://schemas.openxmlformats.org/drawingml/2006/picture">
                  <pic:nvPicPr>
                    <pic:cNvPr id="1056" name="Picture 2"/>
                    <pic:cNvPicPr>
                      <a:picLocks noChangeAspect="1" noChangeArrowheads="1"/>
                    </pic:cNvPicPr>
                  </pic:nvPicPr>
                  <pic:blipFill>
                    <a:blip r:embed="rId33"/>
                    <a:stretch>
                      <a:fillRect/>
                    </a:stretch>
                  </pic:blipFill>
                  <pic:spPr>
                    <a:xfrm>
                      <a:off x="0" y="0"/>
                      <a:ext cx="1916430" cy="2385060"/>
                    </a:xfrm>
                    <a:prstGeom prst="rect">
                      <a:avLst/>
                    </a:prstGeom>
                    <a:noFill/>
                    <a:ln>
                      <a:noFill/>
                    </a:ln>
                  </pic:spPr>
                </pic:pic>
              </a:graphicData>
            </a:graphic>
          </wp:inline>
        </w:drawing>
      </w: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r>
        <w:rPr>
          <w:rFonts w:hint="eastAsia" w:ascii="Meiryo UI" w:hAnsi="Meiryo UI" w:eastAsia="Meiryo UI"/>
        </w:rPr>
        <w:t>対象者８名中５名の方で服薬状況に「改善」がみられた。「維持」と評価した３名はプログラム開始以前より服用状況が良好であった。対象者</w:t>
      </w:r>
      <w:r>
        <w:rPr>
          <w:rFonts w:hint="eastAsia" w:ascii="Meiryo UI" w:hAnsi="Meiryo UI" w:eastAsia="Meiryo UI"/>
        </w:rPr>
        <w:t xml:space="preserve"> 8 </w:t>
      </w:r>
      <w:r>
        <w:rPr>
          <w:rFonts w:hint="eastAsia" w:ascii="Meiryo UI" w:hAnsi="Meiryo UI" w:eastAsia="Meiryo UI"/>
        </w:rPr>
        <w:t>名全員において服薬状況が良好となっている。</w:t>
      </w:r>
    </w:p>
    <w:p>
      <w:pPr>
        <w:pStyle w:val="0"/>
        <w:rPr>
          <w:rFonts w:hint="default" w:ascii="Meiryo UI" w:hAnsi="Meiryo UI" w:eastAsia="Meiryo UI"/>
        </w:rPr>
      </w:pPr>
    </w:p>
    <w:p>
      <w:pPr>
        <w:pStyle w:val="3"/>
        <w:ind w:left="840"/>
        <w:rPr>
          <w:rFonts w:hint="default" w:ascii="Meiryo UI" w:hAnsi="Meiryo UI" w:eastAsia="Meiryo UI"/>
        </w:rPr>
      </w:pPr>
      <w:bookmarkStart w:id="42" w:name="_Toc100309945"/>
      <w:r>
        <w:rPr>
          <w:rFonts w:hint="eastAsia" w:ascii="Meiryo UI" w:hAnsi="Meiryo UI" w:eastAsia="Meiryo UI"/>
        </w:rPr>
        <w:t>イ　運動状況の変化について</w:t>
      </w:r>
      <w:bookmarkEnd w:id="42"/>
    </w:p>
    <w:p>
      <w:pPr>
        <w:pStyle w:val="0"/>
        <w:ind w:left="1134" w:leftChars="540"/>
        <w:rPr>
          <w:rFonts w:hint="default" w:ascii="Meiryo UI" w:hAnsi="Meiryo UI" w:eastAsia="Meiryo UI"/>
        </w:rPr>
      </w:pPr>
      <w:r>
        <w:rPr>
          <w:rFonts w:hint="default" w:ascii="Meiryo UI" w:hAnsi="Meiryo UI" w:eastAsia="Meiryo UI"/>
        </w:rPr>
        <w:drawing>
          <wp:inline distT="0" distB="0" distL="0" distR="0">
            <wp:extent cx="2104390" cy="2639695"/>
            <wp:effectExtent l="0" t="0" r="0" b="0"/>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pic:nvPicPr>
                  <pic:blipFill>
                    <a:blip r:embed="rId34"/>
                    <a:stretch>
                      <a:fillRect/>
                    </a:stretch>
                  </pic:blipFill>
                  <pic:spPr>
                    <a:xfrm>
                      <a:off x="0" y="0"/>
                      <a:ext cx="2104390" cy="2639695"/>
                    </a:xfrm>
                    <a:prstGeom prst="rect">
                      <a:avLst/>
                    </a:prstGeom>
                  </pic:spPr>
                </pic:pic>
              </a:graphicData>
            </a:graphic>
          </wp:inline>
        </w:drawing>
      </w:r>
    </w:p>
    <w:p>
      <w:pPr>
        <w:pStyle w:val="0"/>
        <w:ind w:left="1134" w:leftChars="540"/>
        <w:rPr>
          <w:rFonts w:hint="eastAsia" w:ascii="Meiryo UI" w:hAnsi="Meiryo UI" w:eastAsia="Meiryo UI"/>
        </w:rPr>
      </w:pPr>
    </w:p>
    <w:p>
      <w:pPr>
        <w:pStyle w:val="0"/>
        <w:ind w:left="1134" w:leftChars="540"/>
        <w:rPr>
          <w:rFonts w:hint="default" w:ascii="Meiryo UI" w:hAnsi="Meiryo UI" w:eastAsia="Meiryo UI"/>
        </w:rPr>
      </w:pPr>
      <w:r>
        <w:rPr>
          <w:rFonts w:hint="eastAsia" w:ascii="Meiryo UI" w:hAnsi="Meiryo UI" w:eastAsia="Meiryo UI"/>
        </w:rPr>
        <w:t>対象者８名中７名の方で運動状況に「改善」がみられた。</w:t>
      </w:r>
      <w:r>
        <w:rPr>
          <w:rFonts w:hint="default" w:ascii="Meiryo UI" w:hAnsi="Meiryo UI" w:eastAsia="Meiryo UI"/>
        </w:rPr>
        <w:t>1</w:t>
      </w:r>
      <w:r>
        <w:rPr>
          <w:rFonts w:hint="eastAsia" w:ascii="Meiryo UI" w:hAnsi="Meiryo UI" w:eastAsia="Meiryo UI"/>
        </w:rPr>
        <w:t>名は指導を重ねたものの運動量が増えない状況であった。</w:t>
      </w:r>
    </w:p>
    <w:p>
      <w:pPr>
        <w:pStyle w:val="0"/>
        <w:ind w:left="1134" w:leftChars="540"/>
        <w:rPr>
          <w:rFonts w:hint="default" w:ascii="Meiryo UI" w:hAnsi="Meiryo UI" w:eastAsia="Meiryo UI"/>
        </w:rPr>
      </w:pPr>
    </w:p>
    <w:p>
      <w:pPr>
        <w:pStyle w:val="0"/>
        <w:rPr>
          <w:rFonts w:hint="eastAsia" w:ascii="Meiryo UI" w:hAnsi="Meiryo UI" w:eastAsia="Meiryo UI"/>
        </w:rPr>
      </w:pPr>
    </w:p>
    <w:p>
      <w:pPr>
        <w:pStyle w:val="0"/>
        <w:widowControl w:val="1"/>
        <w:jc w:val="left"/>
        <w:rPr>
          <w:rFonts w:hint="default" w:ascii="Meiryo UI" w:hAnsi="Meiryo UI" w:eastAsia="Meiryo UI"/>
        </w:rPr>
      </w:pPr>
      <w:r>
        <w:rPr>
          <w:rFonts w:hint="default" w:ascii="Meiryo UI" w:hAnsi="Meiryo UI" w:eastAsia="Meiryo UI"/>
        </w:rPr>
        <w:br w:type="page"/>
      </w:r>
    </w:p>
    <w:p>
      <w:pPr>
        <w:pStyle w:val="3"/>
        <w:ind w:left="840"/>
        <w:rPr>
          <w:rFonts w:hint="default" w:ascii="Meiryo UI" w:hAnsi="Meiryo UI" w:eastAsia="Meiryo UI"/>
        </w:rPr>
      </w:pPr>
      <w:bookmarkStart w:id="43" w:name="_Toc100309946"/>
      <w:r>
        <w:rPr>
          <w:rFonts w:hint="eastAsia" w:ascii="Meiryo UI" w:hAnsi="Meiryo UI" w:eastAsia="Meiryo UI"/>
        </w:rPr>
        <w:t>ウ　期間中の運動への取組について</w:t>
      </w:r>
      <w:bookmarkEnd w:id="43"/>
    </w:p>
    <w:p>
      <w:pPr>
        <w:pStyle w:val="0"/>
        <w:ind w:left="1134" w:leftChars="540"/>
        <w:rPr>
          <w:rFonts w:hint="default" w:ascii="Meiryo UI" w:hAnsi="Meiryo UI" w:eastAsia="Meiryo UI"/>
        </w:rPr>
      </w:pPr>
      <w:r>
        <w:rPr>
          <w:rFonts w:hint="eastAsia" w:ascii="Meiryo UI" w:hAnsi="Meiryo UI" w:eastAsia="Meiryo UI"/>
        </w:rPr>
        <w:t>期間中の運動状況はどうだったか（回答</w:t>
      </w:r>
      <w:r>
        <w:rPr>
          <w:rFonts w:hint="eastAsia" w:ascii="Meiryo UI" w:hAnsi="Meiryo UI" w:eastAsia="Meiryo UI"/>
        </w:rPr>
        <w:t>8</w:t>
      </w:r>
      <w:r>
        <w:rPr>
          <w:rFonts w:hint="eastAsia" w:ascii="Meiryo UI" w:hAnsi="Meiryo UI" w:eastAsia="Meiryo UI"/>
        </w:rPr>
        <w:t>名）</w:t>
      </w:r>
    </w:p>
    <w:p>
      <w:pPr>
        <w:pStyle w:val="0"/>
        <w:ind w:left="1134" w:leftChars="540"/>
        <w:rPr>
          <w:rFonts w:hint="default" w:ascii="Meiryo UI" w:hAnsi="Meiryo UI" w:eastAsia="Meiryo UI"/>
        </w:rPr>
      </w:pPr>
      <w:r>
        <w:rPr>
          <w:rFonts w:hint="default" w:ascii="Meiryo UI" w:hAnsi="Meiryo UI" w:eastAsia="Meiryo UI"/>
        </w:rPr>
        <w:drawing>
          <wp:inline distT="0" distB="0" distL="0" distR="0">
            <wp:extent cx="5640705" cy="2294255"/>
            <wp:effectExtent l="0" t="0" r="0" b="0"/>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pic:nvPicPr>
                  <pic:blipFill>
                    <a:blip r:embed="rId35"/>
                    <a:stretch>
                      <a:fillRect/>
                    </a:stretch>
                  </pic:blipFill>
                  <pic:spPr>
                    <a:xfrm>
                      <a:off x="0" y="0"/>
                      <a:ext cx="5640705" cy="2294255"/>
                    </a:xfrm>
                    <a:prstGeom prst="rect">
                      <a:avLst/>
                    </a:prstGeom>
                  </pic:spPr>
                </pic:pic>
              </a:graphicData>
            </a:graphic>
          </wp:inline>
        </w:drawing>
      </w:r>
    </w:p>
    <w:p>
      <w:pPr>
        <w:pStyle w:val="3"/>
        <w:ind w:left="840"/>
        <w:rPr>
          <w:rFonts w:hint="default" w:ascii="Meiryo UI" w:hAnsi="Meiryo UI" w:eastAsia="Meiryo UI"/>
        </w:rPr>
      </w:pPr>
      <w:bookmarkStart w:id="44" w:name="_Toc100309947"/>
      <w:r>
        <w:rPr>
          <w:rFonts w:hint="eastAsia" w:ascii="Meiryo UI" w:hAnsi="Meiryo UI" w:eastAsia="Meiryo UI"/>
        </w:rPr>
        <w:t>エ　薬剤師からの運動指導について</w:t>
      </w:r>
      <w:bookmarkEnd w:id="44"/>
    </w:p>
    <w:p>
      <w:pPr>
        <w:pStyle w:val="0"/>
        <w:ind w:left="1134" w:leftChars="540"/>
        <w:rPr>
          <w:rFonts w:hint="default" w:ascii="Meiryo UI" w:hAnsi="Meiryo UI" w:eastAsia="Meiryo UI"/>
        </w:rPr>
      </w:pPr>
      <w:r>
        <w:rPr>
          <w:rFonts w:hint="eastAsia" w:ascii="Meiryo UI" w:hAnsi="Meiryo UI" w:eastAsia="Meiryo UI"/>
        </w:rPr>
        <w:t>薬剤師による運動指導は生活習慣の意識づけとなったか（回答</w:t>
      </w:r>
      <w:r>
        <w:rPr>
          <w:rFonts w:hint="eastAsia" w:ascii="Meiryo UI" w:hAnsi="Meiryo UI" w:eastAsia="Meiryo UI"/>
        </w:rPr>
        <w:t>8</w:t>
      </w:r>
      <w:r>
        <w:rPr>
          <w:rFonts w:hint="eastAsia" w:ascii="Meiryo UI" w:hAnsi="Meiryo UI" w:eastAsia="Meiryo UI"/>
        </w:rPr>
        <w:t>名）</w:t>
      </w:r>
    </w:p>
    <w:p>
      <w:pPr>
        <w:pStyle w:val="0"/>
        <w:ind w:left="1134" w:leftChars="540"/>
        <w:rPr>
          <w:rFonts w:hint="default" w:ascii="Meiryo UI" w:hAnsi="Meiryo UI" w:eastAsia="Meiryo UI"/>
        </w:rPr>
      </w:pPr>
      <w:r>
        <w:rPr>
          <w:rFonts w:hint="default" w:ascii="Meiryo UI" w:hAnsi="Meiryo UI" w:eastAsia="Meiryo UI"/>
        </w:rPr>
        <w:drawing>
          <wp:anchor distT="0" distB="0" distL="114300" distR="114300" simplePos="0" relativeHeight="35" behindDoc="1" locked="0" layoutInCell="1" hidden="0" allowOverlap="1">
            <wp:simplePos x="0" y="0"/>
            <wp:positionH relativeFrom="margin">
              <wp:align>right</wp:align>
            </wp:positionH>
            <wp:positionV relativeFrom="paragraph">
              <wp:posOffset>187960</wp:posOffset>
            </wp:positionV>
            <wp:extent cx="5342255" cy="2106930"/>
            <wp:effectExtent l="0" t="0" r="0" b="0"/>
            <wp:wrapTight wrapText="bothSides">
              <wp:wrapPolygon>
                <wp:start x="0" y="0"/>
                <wp:lineTo x="0" y="21483"/>
                <wp:lineTo x="21490" y="21483"/>
                <wp:lineTo x="21490" y="0"/>
                <wp:lineTo x="0" y="0"/>
              </wp:wrapPolygon>
            </wp:wrapTight>
            <wp:docPr id="1059" name="オブジェクト 0"/>
            <a:graphic xmlns:a="http://schemas.openxmlformats.org/drawingml/2006/main">
              <a:graphicData uri="http://schemas.openxmlformats.org/drawingml/2006/picture">
                <pic:pic xmlns:pic="http://schemas.openxmlformats.org/drawingml/2006/picture">
                  <pic:nvPicPr>
                    <pic:cNvPr id="1059" name="オブジェクト 0"/>
                    <pic:cNvPicPr/>
                  </pic:nvPicPr>
                  <pic:blipFill>
                    <a:blip r:embed="rId36"/>
                    <a:stretch>
                      <a:fillRect/>
                    </a:stretch>
                  </pic:blipFill>
                  <pic:spPr>
                    <a:xfrm>
                      <a:off x="0" y="0"/>
                      <a:ext cx="5342255" cy="2106930"/>
                    </a:xfrm>
                    <a:prstGeom prst="rect">
                      <a:avLst/>
                    </a:prstGeom>
                  </pic:spPr>
                </pic:pic>
              </a:graphicData>
            </a:graphic>
          </wp:anchor>
        </w:drawing>
      </w: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0"/>
        <w:ind w:left="1134" w:leftChars="540"/>
        <w:rPr>
          <w:rFonts w:hint="default" w:ascii="Meiryo UI" w:hAnsi="Meiryo UI" w:eastAsia="Meiryo UI"/>
        </w:rPr>
      </w:pPr>
    </w:p>
    <w:p>
      <w:pPr>
        <w:pStyle w:val="1"/>
        <w:rPr>
          <w:rFonts w:hint="default" w:ascii="Meiryo UI" w:hAnsi="Meiryo UI" w:eastAsia="Meiryo UI"/>
        </w:rPr>
      </w:pPr>
      <w:bookmarkStart w:id="45" w:name="_Toc100309948"/>
      <w:r>
        <w:rPr>
          <w:rFonts w:hint="eastAsia" w:ascii="Meiryo UI" w:hAnsi="Meiryo UI" w:eastAsia="Meiryo UI"/>
        </w:rPr>
        <w:t>５　定量的評価</w:t>
      </w:r>
      <w:bookmarkEnd w:id="45"/>
    </w:p>
    <w:p>
      <w:pPr>
        <w:pStyle w:val="2"/>
        <w:ind w:left="283" w:leftChars="135"/>
        <w:rPr>
          <w:rFonts w:hint="default" w:ascii="Meiryo UI" w:hAnsi="Meiryo UI" w:eastAsia="Meiryo UI"/>
          <w:sz w:val="22"/>
        </w:rPr>
      </w:pPr>
      <w:bookmarkStart w:id="46" w:name="_Toc100309949"/>
      <w:r>
        <w:rPr>
          <w:rFonts w:hint="eastAsia" w:ascii="Meiryo UI" w:hAnsi="Meiryo UI" w:eastAsia="Meiryo UI"/>
          <w:sz w:val="22"/>
        </w:rPr>
        <w:t>5</w:t>
      </w:r>
      <w:r>
        <w:rPr>
          <w:rFonts w:hint="default" w:ascii="Meiryo UI" w:hAnsi="Meiryo UI" w:eastAsia="Meiryo UI"/>
          <w:sz w:val="22"/>
        </w:rPr>
        <w:t>-1</w:t>
      </w:r>
      <w:r>
        <w:rPr>
          <w:rFonts w:hint="eastAsia" w:ascii="Meiryo UI" w:hAnsi="Meiryo UI" w:eastAsia="Meiryo UI"/>
          <w:sz w:val="22"/>
        </w:rPr>
        <w:t>　カロミルによる栄養素の変化</w:t>
      </w:r>
      <w:bookmarkEnd w:id="46"/>
    </w:p>
    <w:p>
      <w:pPr>
        <w:pStyle w:val="0"/>
        <w:ind w:left="850" w:leftChars="405"/>
        <w:rPr>
          <w:rFonts w:hint="default" w:ascii="Meiryo UI" w:hAnsi="Meiryo UI" w:eastAsia="Meiryo UI"/>
        </w:rPr>
      </w:pPr>
      <w:r>
        <w:rPr>
          <w:rFonts w:hint="eastAsia" w:ascii="Meiryo UI" w:hAnsi="Meiryo UI" w:eastAsia="Meiryo UI"/>
        </w:rPr>
        <w:t>参加者９名の内、スマートフォン保有者でカロミルの記録を継続した</w:t>
      </w:r>
      <w:r>
        <w:rPr>
          <w:rFonts w:hint="eastAsia" w:ascii="Meiryo UI" w:hAnsi="Meiryo UI" w:eastAsia="Meiryo UI"/>
        </w:rPr>
        <w:t>4</w:t>
      </w:r>
      <w:r>
        <w:rPr>
          <w:rFonts w:hint="eastAsia" w:ascii="Meiryo UI" w:hAnsi="Meiryo UI" w:eastAsia="Meiryo UI"/>
        </w:rPr>
        <w:t>名について調査した。</w:t>
      </w:r>
    </w:p>
    <w:p>
      <w:pPr>
        <w:pStyle w:val="0"/>
        <w:ind w:left="850" w:leftChars="405"/>
        <w:rPr>
          <w:rFonts w:hint="default" w:ascii="Meiryo UI" w:hAnsi="Meiryo UI" w:eastAsia="Meiryo UI"/>
        </w:rPr>
      </w:pPr>
      <w:r>
        <w:rPr>
          <w:rFonts w:hint="eastAsia" w:ascii="Meiryo UI" w:hAnsi="Meiryo UI" w:eastAsia="Meiryo UI"/>
        </w:rPr>
        <w:t>効果検証の対象期間は</w:t>
      </w:r>
      <w:r>
        <w:rPr>
          <w:rFonts w:hint="eastAsia" w:ascii="Meiryo UI" w:hAnsi="Meiryo UI" w:eastAsia="Meiryo UI"/>
        </w:rPr>
        <w:t>4</w:t>
      </w:r>
      <w:r>
        <w:rPr>
          <w:rFonts w:hint="eastAsia" w:ascii="Meiryo UI" w:hAnsi="Meiryo UI" w:eastAsia="Meiryo UI"/>
        </w:rPr>
        <w:t>名全員が記録した月とし指導開始月の</w:t>
      </w:r>
      <w:r>
        <w:rPr>
          <w:rFonts w:hint="eastAsia" w:ascii="Meiryo UI" w:hAnsi="Meiryo UI" w:eastAsia="Meiryo UI"/>
        </w:rPr>
        <w:t>4</w:t>
      </w:r>
      <w:r>
        <w:rPr>
          <w:rFonts w:hint="eastAsia" w:ascii="Meiryo UI" w:hAnsi="Meiryo UI" w:eastAsia="Meiryo UI"/>
        </w:rPr>
        <w:t>月から７月までの栄養素の平均変化をグラフ化した。</w:t>
      </w:r>
    </w:p>
    <w:p>
      <w:pPr>
        <w:pStyle w:val="0"/>
        <w:ind w:left="567" w:leftChars="270"/>
        <w:rPr>
          <w:rFonts w:hint="default" w:ascii="Meiryo UI" w:hAnsi="Meiryo UI" w:eastAsia="Meiryo UI"/>
        </w:rPr>
      </w:pPr>
      <w:r>
        <w:rPr>
          <w:rFonts w:hint="eastAsia" w:ascii="Meiryo UI" w:hAnsi="Meiryo UI" w:eastAsia="Meiryo UI"/>
        </w:rPr>
        <w:t>　</w:t>
      </w:r>
      <w:r>
        <w:rPr>
          <w:rFonts w:hint="default" w:ascii="Meiryo UI" w:hAnsi="Meiryo UI" w:eastAsia="Meiryo UI"/>
        </w:rPr>
        <w:drawing>
          <wp:inline distT="0" distB="0" distL="0" distR="0">
            <wp:extent cx="6082665" cy="3523615"/>
            <wp:effectExtent l="0" t="0" r="0" b="0"/>
            <wp:docPr id="1060" name="図 8"/>
            <a:graphic xmlns:a="http://schemas.openxmlformats.org/drawingml/2006/main">
              <a:graphicData uri="http://schemas.openxmlformats.org/drawingml/2006/picture">
                <pic:pic xmlns:pic="http://schemas.openxmlformats.org/drawingml/2006/picture">
                  <pic:nvPicPr>
                    <pic:cNvPr id="1060" name="図 8"/>
                    <pic:cNvPicPr>
                      <a:picLocks noChangeAspect="1"/>
                    </pic:cNvPicPr>
                  </pic:nvPicPr>
                  <pic:blipFill>
                    <a:blip r:embed="rId37"/>
                    <a:stretch>
                      <a:fillRect/>
                    </a:stretch>
                  </pic:blipFill>
                  <pic:spPr>
                    <a:xfrm>
                      <a:off x="0" y="0"/>
                      <a:ext cx="6082665" cy="3523615"/>
                    </a:xfrm>
                    <a:prstGeom prst="rect">
                      <a:avLst/>
                    </a:prstGeom>
                  </pic:spPr>
                </pic:pic>
              </a:graphicData>
            </a:graphic>
          </wp:inline>
        </w:drawing>
      </w:r>
    </w:p>
    <w:p>
      <w:pPr>
        <w:pStyle w:val="0"/>
        <w:ind w:left="850" w:leftChars="405"/>
        <w:rPr>
          <w:rFonts w:hint="default" w:ascii="Meiryo UI" w:hAnsi="Meiryo UI" w:eastAsia="Meiryo UI"/>
        </w:rPr>
      </w:pPr>
      <w:r>
        <w:rPr>
          <w:rFonts w:hint="eastAsia" w:ascii="Meiryo UI" w:hAnsi="Meiryo UI" w:eastAsia="Meiryo UI"/>
        </w:rPr>
        <w:t>カロリーと脂質については減少傾向となっている。</w:t>
      </w:r>
    </w:p>
    <w:p>
      <w:pPr>
        <w:pStyle w:val="0"/>
        <w:ind w:left="850" w:leftChars="405"/>
        <w:rPr>
          <w:rFonts w:hint="default" w:ascii="Meiryo UI" w:hAnsi="Meiryo UI" w:eastAsia="Meiryo UI"/>
        </w:rPr>
      </w:pPr>
      <w:r>
        <w:rPr>
          <w:rFonts w:hint="eastAsia" w:ascii="Meiryo UI" w:hAnsi="Meiryo UI" w:eastAsia="Meiryo UI"/>
        </w:rPr>
        <w:t>糖質については指導開始２か月目に大幅に減少がみられたものの、その後、徐々に増加した。</w:t>
      </w:r>
    </w:p>
    <w:p>
      <w:pPr>
        <w:pStyle w:val="0"/>
        <w:ind w:left="567" w:leftChars="270"/>
        <w:rPr>
          <w:rFonts w:hint="default" w:ascii="Meiryo UI" w:hAnsi="Meiryo UI" w:eastAsia="Meiryo UI"/>
        </w:rPr>
      </w:pPr>
    </w:p>
    <w:p>
      <w:pPr>
        <w:pStyle w:val="0"/>
        <w:ind w:left="567" w:leftChars="270"/>
        <w:rPr>
          <w:rFonts w:hint="default" w:ascii="Meiryo UI" w:hAnsi="Meiryo UI" w:eastAsia="Meiryo UI"/>
        </w:rPr>
      </w:pPr>
      <w:r>
        <w:rPr>
          <w:rFonts w:hint="default" w:ascii="Meiryo UI" w:hAnsi="Meiryo UI" w:eastAsia="Meiryo UI"/>
        </w:rPr>
        <w:drawing>
          <wp:inline distT="0" distB="0" distL="0" distR="0">
            <wp:extent cx="6082665" cy="3532505"/>
            <wp:effectExtent l="0" t="0" r="0" b="0"/>
            <wp:docPr id="1061" name="図 9"/>
            <a:graphic xmlns:a="http://schemas.openxmlformats.org/drawingml/2006/main">
              <a:graphicData uri="http://schemas.openxmlformats.org/drawingml/2006/picture">
                <pic:pic xmlns:pic="http://schemas.openxmlformats.org/drawingml/2006/picture">
                  <pic:nvPicPr>
                    <pic:cNvPr id="1061" name="図 9"/>
                    <pic:cNvPicPr>
                      <a:picLocks noChangeAspect="1"/>
                    </pic:cNvPicPr>
                  </pic:nvPicPr>
                  <pic:blipFill>
                    <a:blip r:embed="rId38"/>
                    <a:stretch>
                      <a:fillRect/>
                    </a:stretch>
                  </pic:blipFill>
                  <pic:spPr>
                    <a:xfrm>
                      <a:off x="0" y="0"/>
                      <a:ext cx="6082665" cy="3532505"/>
                    </a:xfrm>
                    <a:prstGeom prst="rect">
                      <a:avLst/>
                    </a:prstGeom>
                  </pic:spPr>
                </pic:pic>
              </a:graphicData>
            </a:graphic>
          </wp:inline>
        </w:drawing>
      </w:r>
    </w:p>
    <w:p>
      <w:pPr>
        <w:pStyle w:val="0"/>
        <w:ind w:left="567" w:leftChars="270"/>
        <w:rPr>
          <w:rFonts w:hint="default" w:ascii="Meiryo UI" w:hAnsi="Meiryo UI" w:eastAsia="Meiryo UI"/>
        </w:rPr>
      </w:pPr>
      <w:r>
        <w:rPr>
          <w:rFonts w:hint="default" w:ascii="Meiryo UI" w:hAnsi="Meiryo UI" w:eastAsia="Meiryo UI"/>
        </w:rPr>
        <w:drawing>
          <wp:inline distT="0" distB="0" distL="0" distR="0">
            <wp:extent cx="6018530" cy="3495675"/>
            <wp:effectExtent l="0" t="0" r="0" b="0"/>
            <wp:docPr id="1062" name="図 3"/>
            <a:graphic xmlns:a="http://schemas.openxmlformats.org/drawingml/2006/main">
              <a:graphicData uri="http://schemas.openxmlformats.org/drawingml/2006/picture">
                <pic:pic xmlns:pic="http://schemas.openxmlformats.org/drawingml/2006/picture">
                  <pic:nvPicPr>
                    <pic:cNvPr id="1062" name="図 3"/>
                    <pic:cNvPicPr>
                      <a:picLocks noChangeAspect="1"/>
                    </pic:cNvPicPr>
                  </pic:nvPicPr>
                  <pic:blipFill>
                    <a:blip r:embed="rId39"/>
                    <a:stretch>
                      <a:fillRect/>
                    </a:stretch>
                  </pic:blipFill>
                  <pic:spPr>
                    <a:xfrm>
                      <a:off x="0" y="0"/>
                      <a:ext cx="6018530" cy="3495675"/>
                    </a:xfrm>
                    <a:prstGeom prst="rect">
                      <a:avLst/>
                    </a:prstGeom>
                  </pic:spPr>
                </pic:pic>
              </a:graphicData>
            </a:graphic>
          </wp:inline>
        </w:drawing>
      </w:r>
    </w:p>
    <w:p>
      <w:pPr>
        <w:pStyle w:val="0"/>
        <w:ind w:left="850" w:leftChars="405"/>
        <w:rPr>
          <w:rFonts w:hint="default" w:ascii="Meiryo UI" w:hAnsi="Meiryo UI" w:eastAsia="Meiryo UI"/>
        </w:rPr>
      </w:pPr>
      <w:r>
        <w:rPr>
          <w:rFonts w:hint="eastAsia" w:ascii="Meiryo UI" w:hAnsi="Meiryo UI" w:eastAsia="Meiryo UI"/>
        </w:rPr>
        <w:t>食物繊維、カルシウム、マグネシウムは減少傾向となっている。</w:t>
      </w:r>
    </w:p>
    <w:p>
      <w:pPr>
        <w:pStyle w:val="0"/>
        <w:ind w:left="850" w:leftChars="405"/>
        <w:rPr>
          <w:rFonts w:hint="default" w:ascii="Meiryo UI" w:hAnsi="Meiryo UI" w:eastAsia="Meiryo UI"/>
        </w:rPr>
      </w:pPr>
      <w:r>
        <w:rPr>
          <w:rFonts w:hint="eastAsia" w:ascii="Meiryo UI" w:hAnsi="Meiryo UI" w:eastAsia="Meiryo UI"/>
        </w:rPr>
        <w:t>ビタミン</w:t>
      </w:r>
      <w:r>
        <w:rPr>
          <w:rFonts w:hint="eastAsia" w:ascii="Meiryo UI" w:hAnsi="Meiryo UI" w:eastAsia="Meiryo UI"/>
        </w:rPr>
        <w:t>B</w:t>
      </w:r>
      <w:r>
        <w:rPr>
          <w:rFonts w:hint="eastAsia" w:ascii="Meiryo UI" w:hAnsi="Meiryo UI" w:eastAsia="Meiryo UI"/>
        </w:rPr>
        <w:t>群は個人差があるものの、変化なしの対象者が多くなっている。</w:t>
      </w:r>
    </w:p>
    <w:p>
      <w:pPr>
        <w:pStyle w:val="0"/>
        <w:widowControl w:val="1"/>
        <w:jc w:val="left"/>
        <w:rPr>
          <w:rFonts w:hint="default" w:ascii="Meiryo UI" w:hAnsi="Meiryo UI" w:eastAsia="Meiryo UI"/>
        </w:rPr>
      </w:pPr>
      <w:r>
        <w:rPr>
          <w:rFonts w:hint="default" w:ascii="Meiryo UI" w:hAnsi="Meiryo UI" w:eastAsia="Meiryo UI"/>
        </w:rPr>
        <w:br w:type="page"/>
      </w:r>
    </w:p>
    <w:p>
      <w:pPr>
        <w:pStyle w:val="2"/>
        <w:ind w:left="283" w:leftChars="135"/>
        <w:rPr>
          <w:rFonts w:hint="default" w:ascii="Meiryo UI" w:hAnsi="Meiryo UI" w:eastAsia="Meiryo UI"/>
          <w:sz w:val="22"/>
        </w:rPr>
      </w:pPr>
      <w:bookmarkStart w:id="47" w:name="_Toc100309950"/>
      <w:r>
        <w:rPr>
          <w:rFonts w:hint="eastAsia" w:ascii="Meiryo UI" w:hAnsi="Meiryo UI" w:eastAsia="Meiryo UI"/>
          <w:sz w:val="22"/>
        </w:rPr>
        <w:t>5</w:t>
      </w:r>
      <w:r>
        <w:rPr>
          <w:rFonts w:hint="default" w:ascii="Meiryo UI" w:hAnsi="Meiryo UI" w:eastAsia="Meiryo UI"/>
          <w:sz w:val="22"/>
        </w:rPr>
        <w:t>-2</w:t>
      </w:r>
      <w:r>
        <w:rPr>
          <w:rFonts w:hint="eastAsia" w:ascii="Meiryo UI" w:hAnsi="Meiryo UI" w:eastAsia="Meiryo UI"/>
          <w:sz w:val="22"/>
        </w:rPr>
        <w:t>　</w:t>
      </w:r>
      <w:r>
        <w:rPr>
          <w:rFonts w:hint="eastAsia" w:ascii="Meiryo UI" w:hAnsi="Meiryo UI" w:eastAsia="Meiryo UI"/>
        </w:rPr>
        <w:t>カロミルによる体重、</w:t>
      </w:r>
      <w:r>
        <w:rPr>
          <w:rFonts w:hint="eastAsia" w:ascii="Meiryo UI" w:hAnsi="Meiryo UI" w:eastAsia="Meiryo UI"/>
        </w:rPr>
        <w:t>BMI</w:t>
      </w:r>
      <w:r>
        <w:rPr>
          <w:rFonts w:hint="eastAsia" w:ascii="Meiryo UI" w:hAnsi="Meiryo UI" w:eastAsia="Meiryo UI"/>
        </w:rPr>
        <w:t>、体脂肪、の変化</w:t>
      </w:r>
      <w:bookmarkEnd w:id="47"/>
    </w:p>
    <w:p>
      <w:pPr>
        <w:pStyle w:val="0"/>
        <w:ind w:left="850" w:leftChars="405"/>
        <w:rPr>
          <w:rFonts w:hint="default" w:ascii="Meiryo UI" w:hAnsi="Meiryo UI" w:eastAsia="Meiryo UI"/>
        </w:rPr>
      </w:pPr>
      <w:r>
        <w:rPr>
          <w:rFonts w:hint="eastAsia" w:ascii="Meiryo UI" w:hAnsi="Meiryo UI" w:eastAsia="Meiryo UI"/>
        </w:rPr>
        <w:t>参加者９名の内、スマートフォン保有者でカロミルの記録を継続した</w:t>
      </w:r>
      <w:r>
        <w:rPr>
          <w:rFonts w:hint="eastAsia" w:ascii="Meiryo UI" w:hAnsi="Meiryo UI" w:eastAsia="Meiryo UI"/>
        </w:rPr>
        <w:t>4</w:t>
      </w:r>
      <w:r>
        <w:rPr>
          <w:rFonts w:hint="eastAsia" w:ascii="Meiryo UI" w:hAnsi="Meiryo UI" w:eastAsia="Meiryo UI"/>
        </w:rPr>
        <w:t>名について調査した。</w:t>
      </w:r>
    </w:p>
    <w:p>
      <w:pPr>
        <w:pStyle w:val="0"/>
        <w:ind w:left="850" w:leftChars="405"/>
        <w:rPr>
          <w:rFonts w:hint="default" w:ascii="Meiryo UI" w:hAnsi="Meiryo UI" w:eastAsia="Meiryo UI"/>
        </w:rPr>
      </w:pPr>
      <w:r>
        <w:rPr>
          <w:rFonts w:hint="eastAsia" w:ascii="Meiryo UI" w:hAnsi="Meiryo UI" w:eastAsia="Meiryo UI"/>
        </w:rPr>
        <w:t>効果検証の対象期間は</w:t>
      </w:r>
      <w:r>
        <w:rPr>
          <w:rFonts w:hint="eastAsia" w:ascii="Meiryo UI" w:hAnsi="Meiryo UI" w:eastAsia="Meiryo UI"/>
        </w:rPr>
        <w:t>4</w:t>
      </w:r>
      <w:r>
        <w:rPr>
          <w:rFonts w:hint="eastAsia" w:ascii="Meiryo UI" w:hAnsi="Meiryo UI" w:eastAsia="Meiryo UI"/>
        </w:rPr>
        <w:t>名全員が記録した月とし指導開始月の</w:t>
      </w:r>
      <w:r>
        <w:rPr>
          <w:rFonts w:hint="eastAsia" w:ascii="Meiryo UI" w:hAnsi="Meiryo UI" w:eastAsia="Meiryo UI"/>
        </w:rPr>
        <w:t>4</w:t>
      </w:r>
      <w:r>
        <w:rPr>
          <w:rFonts w:hint="eastAsia" w:ascii="Meiryo UI" w:hAnsi="Meiryo UI" w:eastAsia="Meiryo UI"/>
        </w:rPr>
        <w:t>月から７月までの平均変化をグラフ化した。</w:t>
      </w:r>
    </w:p>
    <w:p>
      <w:pPr>
        <w:pStyle w:val="0"/>
        <w:ind w:left="567" w:leftChars="270"/>
        <w:jc w:val="center"/>
        <w:rPr>
          <w:rFonts w:hint="default" w:ascii="Meiryo UI" w:hAnsi="Meiryo UI" w:eastAsia="Meiryo UI"/>
        </w:rPr>
      </w:pPr>
      <w:r>
        <w:rPr>
          <w:rFonts w:hint="default" w:ascii="Meiryo UI" w:hAnsi="Meiryo UI" w:eastAsia="Meiryo UI"/>
        </w:rPr>
        <w:drawing>
          <wp:inline distT="0" distB="0" distL="0" distR="0">
            <wp:extent cx="5090795" cy="3444240"/>
            <wp:effectExtent l="0" t="0" r="0" b="0"/>
            <wp:docPr id="1063" name="図 11"/>
            <a:graphic xmlns:a="http://schemas.openxmlformats.org/drawingml/2006/main">
              <a:graphicData uri="http://schemas.openxmlformats.org/drawingml/2006/picture">
                <pic:pic xmlns:pic="http://schemas.openxmlformats.org/drawingml/2006/picture">
                  <pic:nvPicPr>
                    <pic:cNvPr id="1063" name="図 11"/>
                    <pic:cNvPicPr>
                      <a:picLocks noChangeAspect="1"/>
                    </pic:cNvPicPr>
                  </pic:nvPicPr>
                  <pic:blipFill>
                    <a:blip r:embed="rId40"/>
                    <a:stretch>
                      <a:fillRect/>
                    </a:stretch>
                  </pic:blipFill>
                  <pic:spPr>
                    <a:xfrm>
                      <a:off x="0" y="0"/>
                      <a:ext cx="5090795" cy="3444240"/>
                    </a:xfrm>
                    <a:prstGeom prst="rect">
                      <a:avLst/>
                    </a:prstGeom>
                  </pic:spPr>
                </pic:pic>
              </a:graphicData>
            </a:graphic>
          </wp:inline>
        </w:drawing>
      </w:r>
    </w:p>
    <w:p>
      <w:pPr>
        <w:pStyle w:val="0"/>
        <w:ind w:left="850" w:leftChars="405"/>
        <w:rPr>
          <w:rFonts w:hint="default" w:ascii="Meiryo UI" w:hAnsi="Meiryo UI" w:eastAsia="Meiryo UI"/>
        </w:rPr>
      </w:pPr>
      <w:r>
        <w:rPr>
          <w:rFonts w:hint="eastAsia" w:ascii="Meiryo UI" w:hAnsi="Meiryo UI" w:eastAsia="Meiryo UI"/>
        </w:rPr>
        <w:t>体重は、指導開始月から平均で</w:t>
      </w:r>
      <w:r>
        <w:rPr>
          <w:rFonts w:hint="eastAsia" w:ascii="Meiryo UI" w:hAnsi="Meiryo UI" w:eastAsia="Meiryo UI"/>
        </w:rPr>
        <w:t>2.</w:t>
      </w:r>
      <w:r>
        <w:rPr>
          <w:rFonts w:hint="default" w:ascii="Meiryo UI" w:hAnsi="Meiryo UI" w:eastAsia="Meiryo UI"/>
        </w:rPr>
        <w:t>8</w:t>
      </w:r>
      <w:r>
        <w:rPr>
          <w:rFonts w:hint="eastAsia" w:ascii="Meiryo UI" w:hAnsi="Meiryo UI" w:eastAsia="Meiryo UI"/>
        </w:rPr>
        <w:t>kg</w:t>
      </w:r>
      <w:r>
        <w:rPr>
          <w:rFonts w:hint="eastAsia" w:ascii="Meiryo UI" w:hAnsi="Meiryo UI" w:eastAsia="Meiryo UI"/>
        </w:rPr>
        <w:t>の減少が見られた。</w:t>
      </w:r>
    </w:p>
    <w:p>
      <w:pPr>
        <w:pStyle w:val="0"/>
        <w:ind w:left="850" w:leftChars="405"/>
        <w:rPr>
          <w:rFonts w:hint="default" w:ascii="Meiryo UI" w:hAnsi="Meiryo UI" w:eastAsia="Meiryo UI"/>
        </w:rPr>
      </w:pPr>
      <w:r>
        <w:rPr>
          <w:rFonts w:hint="eastAsia" w:ascii="Meiryo UI" w:hAnsi="Meiryo UI" w:eastAsia="Meiryo UI"/>
        </w:rPr>
        <w:t>体脂肪率は、カロミル記録者</w:t>
      </w:r>
      <w:r>
        <w:rPr>
          <w:rFonts w:hint="eastAsia" w:ascii="Meiryo UI" w:hAnsi="Meiryo UI" w:eastAsia="Meiryo UI"/>
        </w:rPr>
        <w:t>4</w:t>
      </w:r>
      <w:r>
        <w:rPr>
          <w:rFonts w:hint="eastAsia" w:ascii="Meiryo UI" w:hAnsi="Meiryo UI" w:eastAsia="Meiryo UI"/>
        </w:rPr>
        <w:t>名のうち、</w:t>
      </w:r>
      <w:r>
        <w:rPr>
          <w:rFonts w:hint="eastAsia" w:ascii="Meiryo UI" w:hAnsi="Meiryo UI" w:eastAsia="Meiryo UI"/>
        </w:rPr>
        <w:t>2</w:t>
      </w:r>
      <w:r>
        <w:rPr>
          <w:rFonts w:hint="eastAsia" w:ascii="Meiryo UI" w:hAnsi="Meiryo UI" w:eastAsia="Meiryo UI"/>
        </w:rPr>
        <w:t>名が記録しており、指導開始月の</w:t>
      </w:r>
      <w:r>
        <w:rPr>
          <w:rFonts w:hint="eastAsia" w:ascii="Meiryo UI" w:hAnsi="Meiryo UI" w:eastAsia="Meiryo UI"/>
        </w:rPr>
        <w:t>4</w:t>
      </w:r>
      <w:r>
        <w:rPr>
          <w:rFonts w:hint="eastAsia" w:ascii="Meiryo UI" w:hAnsi="Meiryo UI" w:eastAsia="Meiryo UI"/>
        </w:rPr>
        <w:t>月から７月までの平均変化をグラフ化した。</w:t>
      </w:r>
    </w:p>
    <w:p>
      <w:pPr>
        <w:pStyle w:val="0"/>
        <w:ind w:left="567" w:leftChars="270"/>
        <w:jc w:val="center"/>
        <w:rPr>
          <w:rFonts w:hint="default" w:ascii="Meiryo UI" w:hAnsi="Meiryo UI" w:eastAsia="Meiryo UI"/>
        </w:rPr>
      </w:pPr>
      <w:r>
        <w:rPr>
          <w:rFonts w:hint="default" w:ascii="Meiryo UI" w:hAnsi="Meiryo UI" w:eastAsia="Meiryo UI"/>
        </w:rPr>
        <w:drawing>
          <wp:inline distT="0" distB="0" distL="0" distR="0">
            <wp:extent cx="2075180" cy="3159760"/>
            <wp:effectExtent l="0" t="0" r="0" b="0"/>
            <wp:docPr id="1064" name="図 1"/>
            <a:graphic xmlns:a="http://schemas.openxmlformats.org/drawingml/2006/main">
              <a:graphicData uri="http://schemas.openxmlformats.org/drawingml/2006/picture">
                <pic:pic xmlns:pic="http://schemas.openxmlformats.org/drawingml/2006/picture">
                  <pic:nvPicPr>
                    <pic:cNvPr id="1064" name="図 1"/>
                    <pic:cNvPicPr>
                      <a:picLocks noChangeAspect="1"/>
                    </pic:cNvPicPr>
                  </pic:nvPicPr>
                  <pic:blipFill>
                    <a:blip r:embed="rId41"/>
                    <a:stretch>
                      <a:fillRect/>
                    </a:stretch>
                  </pic:blipFill>
                  <pic:spPr>
                    <a:xfrm>
                      <a:off x="0" y="0"/>
                      <a:ext cx="2075180" cy="3159760"/>
                    </a:xfrm>
                    <a:prstGeom prst="rect">
                      <a:avLst/>
                    </a:prstGeom>
                  </pic:spPr>
                </pic:pic>
              </a:graphicData>
            </a:graphic>
          </wp:inline>
        </w:drawing>
      </w:r>
    </w:p>
    <w:p>
      <w:pPr>
        <w:pStyle w:val="2"/>
        <w:ind w:left="283" w:leftChars="135"/>
        <w:rPr>
          <w:rFonts w:hint="default" w:ascii="Meiryo UI" w:hAnsi="Meiryo UI" w:eastAsia="Meiryo UI"/>
          <w:sz w:val="22"/>
        </w:rPr>
      </w:pPr>
      <w:bookmarkStart w:id="48" w:name="_Toc100309951"/>
      <w:r>
        <w:rPr>
          <w:rFonts w:hint="eastAsia" w:ascii="Meiryo UI" w:hAnsi="Meiryo UI" w:eastAsia="Meiryo UI"/>
          <w:sz w:val="22"/>
        </w:rPr>
        <w:t>5</w:t>
      </w:r>
      <w:r>
        <w:rPr>
          <w:rFonts w:hint="default" w:ascii="Meiryo UI" w:hAnsi="Meiryo UI" w:eastAsia="Meiryo UI"/>
          <w:sz w:val="22"/>
        </w:rPr>
        <w:t>-3</w:t>
      </w:r>
      <w:r>
        <w:rPr>
          <w:rFonts w:hint="eastAsia" w:ascii="Meiryo UI" w:hAnsi="Meiryo UI" w:eastAsia="Meiryo UI"/>
          <w:sz w:val="22"/>
        </w:rPr>
        <w:t>　</w:t>
      </w:r>
      <w:r>
        <w:rPr>
          <w:rFonts w:hint="eastAsia" w:ascii="Meiryo UI" w:hAnsi="Meiryo UI" w:eastAsia="Meiryo UI"/>
        </w:rPr>
        <w:t>カロミルによる血圧の変化</w:t>
      </w:r>
      <w:bookmarkEnd w:id="48"/>
    </w:p>
    <w:p>
      <w:pPr>
        <w:pStyle w:val="0"/>
        <w:ind w:left="850" w:leftChars="405"/>
        <w:rPr>
          <w:rFonts w:hint="default" w:ascii="Meiryo UI" w:hAnsi="Meiryo UI" w:eastAsia="Meiryo UI"/>
        </w:rPr>
      </w:pPr>
      <w:r>
        <w:rPr>
          <w:rFonts w:hint="eastAsia" w:ascii="Meiryo UI" w:hAnsi="Meiryo UI" w:eastAsia="Meiryo UI"/>
        </w:rPr>
        <w:t>参加者９名の内、スマートフォン保有者でカロミルの記録を継続した４名について調査した。</w:t>
      </w:r>
    </w:p>
    <w:p>
      <w:pPr>
        <w:pStyle w:val="0"/>
        <w:ind w:left="850" w:leftChars="405"/>
        <w:rPr>
          <w:rFonts w:hint="default" w:ascii="Meiryo UI" w:hAnsi="Meiryo UI" w:eastAsia="Meiryo UI"/>
        </w:rPr>
      </w:pPr>
      <w:r>
        <w:rPr>
          <w:rFonts w:hint="eastAsia" w:ascii="Meiryo UI" w:hAnsi="Meiryo UI" w:eastAsia="Meiryo UI"/>
        </w:rPr>
        <w:t>効果検証の対象期間は</w:t>
      </w:r>
      <w:r>
        <w:rPr>
          <w:rFonts w:hint="eastAsia" w:ascii="Meiryo UI" w:hAnsi="Meiryo UI" w:eastAsia="Meiryo UI"/>
        </w:rPr>
        <w:t>4</w:t>
      </w:r>
      <w:r>
        <w:rPr>
          <w:rFonts w:hint="eastAsia" w:ascii="Meiryo UI" w:hAnsi="Meiryo UI" w:eastAsia="Meiryo UI"/>
        </w:rPr>
        <w:t>名全員が記録した月とし指導開始月の</w:t>
      </w:r>
      <w:r>
        <w:rPr>
          <w:rFonts w:hint="eastAsia" w:ascii="Meiryo UI" w:hAnsi="Meiryo UI" w:eastAsia="Meiryo UI"/>
        </w:rPr>
        <w:t>4</w:t>
      </w:r>
      <w:r>
        <w:rPr>
          <w:rFonts w:hint="eastAsia" w:ascii="Meiryo UI" w:hAnsi="Meiryo UI" w:eastAsia="Meiryo UI"/>
        </w:rPr>
        <w:t>月から７月までの平均変化をグラフ化した。</w:t>
      </w:r>
    </w:p>
    <w:p>
      <w:pPr>
        <w:pStyle w:val="0"/>
        <w:jc w:val="center"/>
        <w:rPr>
          <w:rFonts w:hint="default" w:ascii="Meiryo UI" w:hAnsi="Meiryo UI" w:eastAsia="Meiryo UI"/>
        </w:rPr>
      </w:pPr>
      <w:r>
        <w:rPr>
          <w:rFonts w:hint="default" w:ascii="Meiryo UI" w:hAnsi="Meiryo UI" w:eastAsia="Meiryo UI"/>
        </w:rPr>
        <w:drawing>
          <wp:inline distT="0" distB="0" distL="0" distR="0">
            <wp:extent cx="4639945" cy="3073400"/>
            <wp:effectExtent l="0" t="0" r="0" b="0"/>
            <wp:docPr id="1065" name="図 13"/>
            <a:graphic xmlns:a="http://schemas.openxmlformats.org/drawingml/2006/main">
              <a:graphicData uri="http://schemas.openxmlformats.org/drawingml/2006/picture">
                <pic:pic xmlns:pic="http://schemas.openxmlformats.org/drawingml/2006/picture">
                  <pic:nvPicPr>
                    <pic:cNvPr id="1065" name="図 13"/>
                    <pic:cNvPicPr>
                      <a:picLocks noChangeAspect="1"/>
                    </pic:cNvPicPr>
                  </pic:nvPicPr>
                  <pic:blipFill>
                    <a:blip r:embed="rId42"/>
                    <a:stretch>
                      <a:fillRect/>
                    </a:stretch>
                  </pic:blipFill>
                  <pic:spPr>
                    <a:xfrm>
                      <a:off x="0" y="0"/>
                      <a:ext cx="4639945" cy="3073400"/>
                    </a:xfrm>
                    <a:prstGeom prst="rect">
                      <a:avLst/>
                    </a:prstGeom>
                  </pic:spPr>
                </pic:pic>
              </a:graphicData>
            </a:graphic>
          </wp:inline>
        </w:drawing>
      </w:r>
    </w:p>
    <w:p>
      <w:pPr>
        <w:pStyle w:val="0"/>
        <w:ind w:left="850" w:leftChars="405"/>
        <w:rPr>
          <w:rFonts w:hint="default" w:ascii="Meiryo UI" w:hAnsi="Meiryo UI" w:eastAsia="Meiryo UI"/>
        </w:rPr>
      </w:pPr>
      <w:r>
        <w:rPr>
          <w:rFonts w:hint="eastAsia" w:ascii="Meiryo UI" w:hAnsi="Meiryo UI" w:eastAsia="Meiryo UI"/>
        </w:rPr>
        <w:t>最高血圧は平均－</w:t>
      </w:r>
      <w:r>
        <w:rPr>
          <w:rFonts w:hint="eastAsia" w:ascii="Meiryo UI" w:hAnsi="Meiryo UI" w:eastAsia="Meiryo UI"/>
        </w:rPr>
        <w:t>1</w:t>
      </w:r>
      <w:r>
        <w:rPr>
          <w:rFonts w:hint="default" w:ascii="Meiryo UI" w:hAnsi="Meiryo UI" w:eastAsia="Meiryo UI"/>
        </w:rPr>
        <w:t>5</w:t>
      </w:r>
      <w:r>
        <w:rPr>
          <w:rFonts w:hint="eastAsia" w:ascii="Meiryo UI" w:hAnsi="Meiryo UI" w:eastAsia="Meiryo UI"/>
        </w:rPr>
        <w:t>.</w:t>
      </w:r>
      <w:r>
        <w:rPr>
          <w:rFonts w:hint="default" w:ascii="Meiryo UI" w:hAnsi="Meiryo UI" w:eastAsia="Meiryo UI"/>
        </w:rPr>
        <w:t>4</w:t>
      </w:r>
      <w:r>
        <w:rPr>
          <w:rFonts w:hint="eastAsia" w:ascii="Meiryo UI" w:hAnsi="Meiryo UI" w:eastAsia="Meiryo UI"/>
        </w:rPr>
        <w:t>mm/Hg</w:t>
      </w:r>
      <w:r>
        <w:rPr>
          <w:rFonts w:hint="eastAsia" w:ascii="Meiryo UI" w:hAnsi="Meiryo UI" w:eastAsia="Meiryo UI"/>
        </w:rPr>
        <w:t>、最低血圧は平均－</w:t>
      </w:r>
      <w:r>
        <w:rPr>
          <w:rFonts w:hint="default" w:ascii="Meiryo UI" w:hAnsi="Meiryo UI" w:eastAsia="Meiryo UI"/>
        </w:rPr>
        <w:t>5</w:t>
      </w:r>
      <w:r>
        <w:rPr>
          <w:rFonts w:hint="eastAsia" w:ascii="Meiryo UI" w:hAnsi="Meiryo UI" w:eastAsia="Meiryo UI"/>
        </w:rPr>
        <w:t>.</w:t>
      </w:r>
      <w:r>
        <w:rPr>
          <w:rFonts w:hint="default" w:ascii="Meiryo UI" w:hAnsi="Meiryo UI" w:eastAsia="Meiryo UI"/>
        </w:rPr>
        <w:t>0</w:t>
      </w:r>
      <w:r>
        <w:rPr>
          <w:rFonts w:hint="eastAsia" w:ascii="Meiryo UI" w:hAnsi="Meiryo UI" w:eastAsia="Meiryo UI"/>
        </w:rPr>
        <w:t>mm/Hg</w:t>
      </w:r>
      <w:r>
        <w:rPr>
          <w:rFonts w:hint="eastAsia" w:ascii="Meiryo UI" w:hAnsi="Meiryo UI" w:eastAsia="Meiryo UI"/>
        </w:rPr>
        <w:t>となっており、ともに減少傾向であった。</w:t>
      </w:r>
    </w:p>
    <w:p>
      <w:pPr>
        <w:pStyle w:val="0"/>
        <w:rPr>
          <w:rFonts w:hint="default" w:ascii="Meiryo UI" w:hAnsi="Meiryo UI" w:eastAsia="Meiryo UI"/>
        </w:rPr>
      </w:pPr>
    </w:p>
    <w:p>
      <w:pPr>
        <w:pStyle w:val="2"/>
        <w:ind w:left="283" w:leftChars="135"/>
        <w:rPr>
          <w:rFonts w:hint="default" w:ascii="Meiryo UI" w:hAnsi="Meiryo UI" w:eastAsia="Meiryo UI"/>
          <w:sz w:val="22"/>
        </w:rPr>
      </w:pPr>
      <w:bookmarkStart w:id="49" w:name="_Toc100309952"/>
      <w:r>
        <w:rPr>
          <w:rFonts w:hint="eastAsia" w:ascii="Meiryo UI" w:hAnsi="Meiryo UI" w:eastAsia="Meiryo UI"/>
          <w:sz w:val="22"/>
        </w:rPr>
        <w:t>5</w:t>
      </w:r>
      <w:r>
        <w:rPr>
          <w:rFonts w:hint="default" w:ascii="Meiryo UI" w:hAnsi="Meiryo UI" w:eastAsia="Meiryo UI"/>
          <w:sz w:val="22"/>
        </w:rPr>
        <w:t>-4</w:t>
      </w:r>
      <w:r>
        <w:rPr>
          <w:rFonts w:hint="eastAsia" w:ascii="Meiryo UI" w:hAnsi="Meiryo UI" w:eastAsia="Meiryo UI"/>
          <w:sz w:val="22"/>
        </w:rPr>
        <w:t>　</w:t>
      </w:r>
      <w:r>
        <w:rPr>
          <w:rFonts w:hint="eastAsia" w:ascii="Meiryo UI" w:hAnsi="Meiryo UI" w:eastAsia="Meiryo UI"/>
        </w:rPr>
        <w:t>カロミルによる歩数の変化</w:t>
      </w:r>
      <w:bookmarkEnd w:id="49"/>
    </w:p>
    <w:p>
      <w:pPr>
        <w:pStyle w:val="0"/>
        <w:ind w:left="850" w:leftChars="405"/>
        <w:rPr>
          <w:rFonts w:hint="default" w:ascii="Meiryo UI" w:hAnsi="Meiryo UI" w:eastAsia="Meiryo UI"/>
        </w:rPr>
      </w:pPr>
      <w:r>
        <w:rPr>
          <w:rFonts w:hint="eastAsia" w:ascii="Meiryo UI" w:hAnsi="Meiryo UI" w:eastAsia="Meiryo UI"/>
        </w:rPr>
        <w:t>参加者９名の内、スマートフォン保有者でカロミルの記録を継続した２名について調査した。</w:t>
      </w:r>
    </w:p>
    <w:p>
      <w:pPr>
        <w:pStyle w:val="0"/>
        <w:ind w:left="850" w:leftChars="405"/>
        <w:rPr>
          <w:rFonts w:hint="default" w:ascii="Meiryo UI" w:hAnsi="Meiryo UI" w:eastAsia="Meiryo UI"/>
        </w:rPr>
      </w:pPr>
      <w:r>
        <w:rPr>
          <w:rFonts w:hint="eastAsia" w:ascii="Meiryo UI" w:hAnsi="Meiryo UI" w:eastAsia="Meiryo UI"/>
        </w:rPr>
        <w:t>指導開始月の</w:t>
      </w:r>
      <w:r>
        <w:rPr>
          <w:rFonts w:hint="eastAsia" w:ascii="Meiryo UI" w:hAnsi="Meiryo UI" w:eastAsia="Meiryo UI"/>
        </w:rPr>
        <w:t>4</w:t>
      </w:r>
      <w:r>
        <w:rPr>
          <w:rFonts w:hint="eastAsia" w:ascii="Meiryo UI" w:hAnsi="Meiryo UI" w:eastAsia="Meiryo UI"/>
        </w:rPr>
        <w:t>月から７月までの歩数の変化をグラフ化した。</w:t>
      </w:r>
    </w:p>
    <w:p>
      <w:pPr>
        <w:pStyle w:val="0"/>
        <w:jc w:val="center"/>
        <w:rPr>
          <w:rFonts w:hint="default" w:ascii="Meiryo UI" w:hAnsi="Meiryo UI" w:eastAsia="Meiryo UI"/>
        </w:rPr>
      </w:pPr>
      <w:r>
        <w:rPr>
          <w:rFonts w:hint="default" w:ascii="Meiryo UI" w:hAnsi="Meiryo UI" w:eastAsia="Meiryo UI"/>
        </w:rPr>
        <w:drawing>
          <wp:inline distT="0" distB="0" distL="0" distR="0">
            <wp:extent cx="2136775" cy="2380615"/>
            <wp:effectExtent l="0" t="0" r="0" b="0"/>
            <wp:docPr id="1066" name="図 16"/>
            <a:graphic xmlns:a="http://schemas.openxmlformats.org/drawingml/2006/main">
              <a:graphicData uri="http://schemas.openxmlformats.org/drawingml/2006/picture">
                <pic:pic xmlns:pic="http://schemas.openxmlformats.org/drawingml/2006/picture">
                  <pic:nvPicPr>
                    <pic:cNvPr id="1066" name="図 16"/>
                    <pic:cNvPicPr>
                      <a:picLocks noChangeAspect="1"/>
                    </pic:cNvPicPr>
                  </pic:nvPicPr>
                  <pic:blipFill>
                    <a:blip r:embed="rId43"/>
                    <a:stretch>
                      <a:fillRect/>
                    </a:stretch>
                  </pic:blipFill>
                  <pic:spPr>
                    <a:xfrm>
                      <a:off x="0" y="0"/>
                      <a:ext cx="2136775" cy="2380615"/>
                    </a:xfrm>
                    <a:prstGeom prst="rect">
                      <a:avLst/>
                    </a:prstGeom>
                  </pic:spPr>
                </pic:pic>
              </a:graphicData>
            </a:graphic>
          </wp:inline>
        </w:drawing>
      </w:r>
    </w:p>
    <w:p>
      <w:pPr>
        <w:pStyle w:val="0"/>
        <w:ind w:left="850" w:leftChars="405"/>
        <w:rPr>
          <w:rFonts w:hint="default" w:ascii="Meiryo UI" w:hAnsi="Meiryo UI" w:eastAsia="Meiryo UI"/>
        </w:rPr>
      </w:pPr>
      <w:r>
        <w:rPr>
          <w:rFonts w:hint="eastAsia" w:ascii="Meiryo UI" w:hAnsi="Meiryo UI" w:eastAsia="Meiryo UI"/>
        </w:rPr>
        <w:t>1</w:t>
      </w:r>
      <w:r>
        <w:rPr>
          <w:rFonts w:hint="eastAsia" w:ascii="Meiryo UI" w:hAnsi="Meiryo UI" w:eastAsia="Meiryo UI"/>
        </w:rPr>
        <w:t>名は歩数が増加傾向にあり、運動習慣が身についたと考えられる。もう</w:t>
      </w:r>
      <w:r>
        <w:rPr>
          <w:rFonts w:hint="eastAsia" w:ascii="Meiryo UI" w:hAnsi="Meiryo UI" w:eastAsia="Meiryo UI"/>
        </w:rPr>
        <w:t>1</w:t>
      </w:r>
      <w:r>
        <w:rPr>
          <w:rFonts w:hint="eastAsia" w:ascii="Meiryo UI" w:hAnsi="Meiryo UI" w:eastAsia="Meiryo UI"/>
        </w:rPr>
        <w:t>名の対象者については指導開始から</w:t>
      </w:r>
      <w:r>
        <w:rPr>
          <w:rFonts w:hint="eastAsia" w:ascii="Meiryo UI" w:hAnsi="Meiryo UI" w:eastAsia="Meiryo UI"/>
        </w:rPr>
        <w:t>2</w:t>
      </w:r>
      <w:r>
        <w:rPr>
          <w:rFonts w:hint="eastAsia" w:ascii="Meiryo UI" w:hAnsi="Meiryo UI" w:eastAsia="Meiryo UI"/>
        </w:rPr>
        <w:t>か月目に歩数が減少し、</w:t>
      </w:r>
      <w:r>
        <w:rPr>
          <w:rFonts w:hint="eastAsia" w:ascii="Meiryo UI" w:hAnsi="Meiryo UI" w:eastAsia="Meiryo UI"/>
        </w:rPr>
        <w:t>3</w:t>
      </w:r>
      <w:r>
        <w:rPr>
          <w:rFonts w:hint="eastAsia" w:ascii="Meiryo UI" w:hAnsi="Meiryo UI" w:eastAsia="Meiryo UI"/>
        </w:rPr>
        <w:t>か月目に微増となった。</w:t>
      </w:r>
    </w:p>
    <w:p>
      <w:pPr>
        <w:pStyle w:val="0"/>
        <w:rPr>
          <w:rFonts w:hint="default" w:ascii="Meiryo UI" w:hAnsi="Meiryo UI" w:eastAsia="Meiryo UI"/>
        </w:rPr>
      </w:pPr>
    </w:p>
    <w:p>
      <w:pPr>
        <w:pStyle w:val="1"/>
        <w:rPr>
          <w:rFonts w:hint="default" w:ascii="Meiryo UI" w:hAnsi="Meiryo UI" w:eastAsia="Meiryo UI"/>
        </w:rPr>
      </w:pPr>
      <w:bookmarkStart w:id="50" w:name="_Toc100309953"/>
      <w:r>
        <w:rPr>
          <w:rFonts w:hint="eastAsia" w:ascii="Meiryo UI" w:hAnsi="Meiryo UI" w:eastAsia="Meiryo UI"/>
        </w:rPr>
        <w:t>６　総括</w:t>
      </w:r>
      <w:bookmarkEnd w:id="50"/>
    </w:p>
    <w:p>
      <w:pPr>
        <w:pStyle w:val="0"/>
        <w:ind w:left="283" w:leftChars="135" w:firstLine="210" w:firstLineChars="100"/>
        <w:rPr>
          <w:rFonts w:hint="default" w:ascii="Meiryo UI" w:hAnsi="Meiryo UI" w:eastAsia="Meiryo UI"/>
        </w:rPr>
      </w:pPr>
      <w:r>
        <w:rPr>
          <w:rFonts w:hint="eastAsia" w:ascii="Meiryo UI" w:hAnsi="Meiryo UI" w:eastAsia="Meiryo UI"/>
        </w:rPr>
        <w:t>対象者の血液検査は、ほぼ全ての項目において、標準値に近い値となり改善傾向が確認された。かかりつけ医と専門医の医療連携についての診断基準は、ほとんどの対象者でかかりつけ医での診療継続の指示という結果となっている。</w:t>
      </w:r>
    </w:p>
    <w:p>
      <w:pPr>
        <w:pStyle w:val="0"/>
        <w:ind w:left="283" w:leftChars="135" w:firstLine="210" w:firstLineChars="100"/>
        <w:rPr>
          <w:rFonts w:hint="default" w:ascii="Meiryo UI" w:hAnsi="Meiryo UI" w:eastAsia="Meiryo UI"/>
        </w:rPr>
      </w:pPr>
      <w:r>
        <w:rPr>
          <w:rFonts w:hint="eastAsia" w:ascii="Meiryo UI" w:hAnsi="Meiryo UI" w:eastAsia="Meiryo UI"/>
        </w:rPr>
        <w:t>また、生活記録アプリを使用した対象者と未使用の対象者を比較すると、アプリ使用者において血液検査や体重が大きく改善していることが分かった。</w:t>
      </w:r>
    </w:p>
    <w:p>
      <w:pPr>
        <w:pStyle w:val="0"/>
        <w:ind w:left="283" w:leftChars="135" w:firstLine="210" w:firstLineChars="100"/>
        <w:rPr>
          <w:rFonts w:hint="default" w:ascii="Meiryo UI" w:hAnsi="Meiryo UI" w:eastAsia="Meiryo UI"/>
        </w:rPr>
      </w:pPr>
      <w:r>
        <w:rPr>
          <w:rFonts w:hint="eastAsia" w:ascii="Meiryo UI" w:hAnsi="Meiryo UI" w:eastAsia="Meiryo UI"/>
        </w:rPr>
        <w:t>指導後に実施した、かかりつけ医の改善度評価において、多くのプログラム参加者で行動変容が確認できた。これは、専門医による</w:t>
      </w:r>
      <w:r>
        <w:rPr>
          <w:rFonts w:hint="eastAsia" w:ascii="Meiryo UI" w:hAnsi="Meiryo UI" w:eastAsia="Meiryo UI"/>
        </w:rPr>
        <w:t>Web</w:t>
      </w:r>
      <w:r>
        <w:rPr>
          <w:rFonts w:hint="eastAsia" w:ascii="Meiryo UI" w:hAnsi="Meiryo UI" w:eastAsia="Meiryo UI"/>
        </w:rPr>
        <w:t>面談や</w:t>
      </w:r>
      <w:r>
        <w:rPr>
          <w:rFonts w:hint="eastAsia" w:ascii="Meiryo UI" w:hAnsi="Meiryo UI" w:eastAsia="Meiryo UI"/>
        </w:rPr>
        <w:t>ICT</w:t>
      </w:r>
      <w:r>
        <w:rPr>
          <w:rFonts w:hint="eastAsia" w:ascii="Meiryo UI" w:hAnsi="Meiryo UI" w:eastAsia="Meiryo UI"/>
        </w:rPr>
        <w:t>を活用した多職種連携の指導内容を指導者間で共有することにより、適切なタイミングで対象者へフォローを行うことができた結果であると考えられる。</w:t>
      </w:r>
    </w:p>
    <w:p>
      <w:pPr>
        <w:pStyle w:val="0"/>
        <w:ind w:left="283" w:leftChars="135" w:firstLine="210" w:firstLineChars="100"/>
        <w:rPr>
          <w:rFonts w:hint="default" w:ascii="Meiryo UI" w:hAnsi="Meiryo UI" w:eastAsia="Meiryo UI"/>
        </w:rPr>
      </w:pPr>
      <w:r>
        <w:rPr>
          <w:rFonts w:hint="eastAsia" w:ascii="Meiryo UI" w:hAnsi="Meiryo UI" w:eastAsia="Meiryo UI"/>
        </w:rPr>
        <w:t>管理栄養士および薬剤師による聞取り改善度評価では、プログラムに対する満足度は高いことが確認できた。これは、薬剤師による運動指導で血液検査や体重の変化を体験したこと、管理栄養士による食事バランスや糖質の取り方の栄養指導が役に立ったことが有用であったと考えられる。</w:t>
      </w:r>
    </w:p>
    <w:p>
      <w:pPr>
        <w:pStyle w:val="0"/>
        <w:ind w:left="283" w:leftChars="135" w:firstLine="210" w:firstLineChars="100"/>
        <w:rPr>
          <w:rFonts w:hint="default" w:ascii="Meiryo UI" w:hAnsi="Meiryo UI" w:eastAsia="Meiryo UI"/>
        </w:rPr>
      </w:pPr>
      <w:r>
        <w:rPr>
          <w:rFonts w:hint="eastAsia" w:ascii="Meiryo UI" w:hAnsi="Meiryo UI" w:eastAsia="Meiryo UI"/>
        </w:rPr>
        <w:t>今後、特定健診の結果にて、リスク度の順位がどのように変化していくか追跡調査を行う必要がある。</w:t>
      </w:r>
    </w:p>
    <w:p>
      <w:pPr>
        <w:pStyle w:val="0"/>
        <w:ind w:left="283" w:leftChars="135" w:firstLine="210" w:firstLineChars="100"/>
        <w:rPr>
          <w:rFonts w:hint="default" w:ascii="Meiryo UI" w:hAnsi="Meiryo UI" w:eastAsia="Meiryo UI"/>
        </w:rPr>
      </w:pPr>
      <w:r>
        <w:rPr>
          <w:rFonts w:hint="eastAsia" w:ascii="Meiryo UI" w:hAnsi="Meiryo UI" w:eastAsia="Meiryo UI"/>
        </w:rPr>
        <w:t>最後に、本年度の事業では、対象者数が少ないため、事業に効果があったか、事業効果を高めるためにどのようにしていくべきか等を明らかにしていくことが十分に検討できていない。今後は、対象者を増やすための工夫や、継続したデータの蓄積を行うことで、事業効果の分析方法についても検討していく必要がある</w:t>
      </w:r>
      <w:r>
        <w:rPr>
          <w:rFonts w:hint="eastAsia" w:asciiTheme="minorEastAsia" w:hAnsiTheme="minorEastAsia" w:eastAsiaTheme="minorEastAsia"/>
        </w:rPr>
        <w:t>。</w:t>
      </w:r>
    </w:p>
    <w:sectPr>
      <w:footerReference r:id="rId5" w:type="default"/>
      <w:pgMar w:top="1440" w:right="1077" w:bottom="1440" w:left="1077" w:header="720" w:footer="720" w:gutter="0"/>
      <w:pgNumType w:start="1"/>
      <w:cols w:space="720"/>
      <w:noEndnote w:val="1"/>
      <w:textDirection w:val="lrTb"/>
      <w:docGrid w:linePitch="286"/>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Arial">
    <w:panose1 w:val="00000000000000000000"/>
    <w:charset w:val="00"/>
    <w:family w:val="swiss"/>
    <w:notTrueType/>
    <w:pitch w:val="variable"/>
    <w:sig w:usb0="00000000" w:usb1="00000000" w:usb2="00000000" w:usb3="00000000" w:csb0="FF000000" w:csb1="00000000"/>
  </w:font>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Meiryo UI">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Century">
    <w:panose1 w:val="00000800000000000000"/>
    <w:charset w:val="00"/>
    <w:family w:val="roman"/>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917671270"/>
      <w:docPartObj>
        <w:docPartGallery w:val="Page Numbers (Bottom of Page)"/>
        <w:docPartUnique/>
      </w:docPartObj>
    </w:sdtPr>
    <w:sdtEndPr>
      <w:rPr>
        <w:rFonts w:hint="default"/>
      </w:rPr>
    </w:sdtEndPr>
    <w:sdtContent>
      <w:p>
        <w:pPr>
          <w:pStyle w:val="17"/>
          <w:jc w:val="right"/>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13</w:t>
        </w:r>
        <w:r>
          <w:rPr>
            <w:rFonts w:hint="eastAsia"/>
          </w:rPr>
          <w:fldChar w:fldCharType="end"/>
        </w:r>
      </w:p>
    </w:sdtContent>
  </w:sdt>
  <w:p>
    <w:pPr>
      <w:pStyle w:val="17"/>
      <w:rPr>
        <w:rFonts w:hint="default"/>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efaultTabStop w:val="84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kern w:val="2"/>
      <w:sz w:val="21"/>
    </w:rPr>
  </w:style>
  <w:style w:type="paragraph" w:styleId="1">
    <w:name w:val="heading 1"/>
    <w:basedOn w:val="0"/>
    <w:next w:val="0"/>
    <w:link w:val="25"/>
    <w:uiPriority w:val="0"/>
    <w:qFormat/>
    <w:pPr>
      <w:keepNext w:val="1"/>
      <w:outlineLvl w:val="0"/>
    </w:pPr>
    <w:rPr>
      <w:rFonts w:asciiTheme="majorHAnsi" w:hAnsiTheme="majorHAnsi" w:eastAsiaTheme="majorEastAsia"/>
      <w:sz w:val="24"/>
    </w:rPr>
  </w:style>
  <w:style w:type="paragraph" w:styleId="2">
    <w:name w:val="heading 2"/>
    <w:basedOn w:val="0"/>
    <w:next w:val="0"/>
    <w:link w:val="32"/>
    <w:uiPriority w:val="0"/>
    <w:qFormat/>
    <w:pPr>
      <w:keepNext w:val="1"/>
      <w:outlineLvl w:val="1"/>
    </w:pPr>
    <w:rPr>
      <w:rFonts w:asciiTheme="majorHAnsi" w:hAnsiTheme="majorHAnsi" w:eastAsiaTheme="majorEastAsia"/>
    </w:rPr>
  </w:style>
  <w:style w:type="paragraph" w:styleId="3">
    <w:name w:val="heading 3"/>
    <w:basedOn w:val="0"/>
    <w:next w:val="0"/>
    <w:link w:val="30"/>
    <w:uiPriority w:val="0"/>
    <w:qFormat/>
    <w:pPr>
      <w:keepNext w:val="1"/>
      <w:ind w:left="400" w:leftChars="400"/>
      <w:outlineLvl w:val="2"/>
    </w:pPr>
    <w:rPr>
      <w:rFonts w:asciiTheme="majorHAnsi" w:hAnsiTheme="majorHAnsi" w:eastAsiaTheme="majorEastAsia"/>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next w:val="16"/>
    <w:link w:val="15"/>
    <w:uiPriority w:val="0"/>
    <w:rPr>
      <w:kern w:val="2"/>
      <w:sz w:val="21"/>
    </w:rPr>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next w:val="18"/>
    <w:link w:val="17"/>
    <w:uiPriority w:val="0"/>
    <w:rPr>
      <w:kern w:val="2"/>
      <w:sz w:val="21"/>
    </w:rPr>
  </w:style>
  <w:style w:type="paragraph" w:styleId="19">
    <w:name w:val="Balloon Text"/>
    <w:basedOn w:val="0"/>
    <w:next w:val="19"/>
    <w:link w:val="20"/>
    <w:uiPriority w:val="0"/>
    <w:semiHidden/>
    <w:rPr>
      <w:rFonts w:ascii="Arial" w:hAnsi="Arial" w:eastAsia="ＭＳ ゴシック"/>
      <w:sz w:val="18"/>
    </w:rPr>
  </w:style>
  <w:style w:type="character" w:styleId="20" w:customStyle="1">
    <w:name w:val="吹き出し (文字)"/>
    <w:next w:val="20"/>
    <w:link w:val="19"/>
    <w:uiPriority w:val="0"/>
    <w:rPr>
      <w:rFonts w:ascii="Arial" w:hAnsi="Arial" w:eastAsia="ＭＳ ゴシック"/>
      <w:kern w:val="2"/>
      <w:sz w:val="18"/>
    </w:rPr>
  </w:style>
  <w:style w:type="paragraph" w:styleId="21">
    <w:name w:val="Normal (Web)"/>
    <w:basedOn w:val="0"/>
    <w:next w:val="21"/>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paragraph" w:styleId="22">
    <w:name w:val="List Paragraph"/>
    <w:basedOn w:val="0"/>
    <w:next w:val="22"/>
    <w:link w:val="0"/>
    <w:uiPriority w:val="0"/>
    <w:qFormat/>
    <w:pPr>
      <w:ind w:left="840" w:leftChars="400"/>
    </w:pPr>
  </w:style>
  <w:style w:type="paragraph" w:styleId="23">
    <w:name w:val="Date"/>
    <w:basedOn w:val="0"/>
    <w:next w:val="0"/>
    <w:link w:val="24"/>
    <w:uiPriority w:val="0"/>
  </w:style>
  <w:style w:type="character" w:styleId="24" w:customStyle="1">
    <w:name w:val="日付 (文字)"/>
    <w:basedOn w:val="10"/>
    <w:next w:val="24"/>
    <w:link w:val="23"/>
    <w:uiPriority w:val="0"/>
    <w:rPr>
      <w:kern w:val="2"/>
      <w:sz w:val="21"/>
    </w:rPr>
  </w:style>
  <w:style w:type="character" w:styleId="25" w:customStyle="1">
    <w:name w:val="見出し 1 (文字)"/>
    <w:basedOn w:val="10"/>
    <w:next w:val="25"/>
    <w:link w:val="1"/>
    <w:uiPriority w:val="0"/>
    <w:rPr>
      <w:rFonts w:asciiTheme="majorHAnsi" w:hAnsiTheme="majorHAnsi" w:eastAsiaTheme="majorEastAsia"/>
      <w:kern w:val="2"/>
      <w:sz w:val="24"/>
    </w:rPr>
  </w:style>
  <w:style w:type="paragraph" w:styleId="26">
    <w:name w:val="TOC Heading"/>
    <w:basedOn w:val="1"/>
    <w:next w:val="0"/>
    <w:link w:val="0"/>
    <w:uiPriority w:val="0"/>
    <w:qFormat/>
    <w:pPr>
      <w:keepLines w:val="1"/>
      <w:widowControl w:val="1"/>
      <w:spacing w:before="240" w:beforeLines="0" w:beforeAutospacing="0" w:line="259" w:lineRule="auto"/>
      <w:jc w:val="left"/>
      <w:outlineLvl w:val="9"/>
    </w:pPr>
    <w:rPr>
      <w:color w:val="366092" w:themeColor="accent1" w:themeShade="BF"/>
      <w:kern w:val="0"/>
      <w:sz w:val="32"/>
    </w:rPr>
  </w:style>
  <w:style w:type="paragraph" w:styleId="27">
    <w:name w:val="toc 1"/>
    <w:basedOn w:val="0"/>
    <w:next w:val="0"/>
    <w:link w:val="0"/>
    <w:uiPriority w:val="0"/>
  </w:style>
  <w:style w:type="character" w:styleId="28">
    <w:name w:val="Hyperlink"/>
    <w:basedOn w:val="10"/>
    <w:next w:val="28"/>
    <w:link w:val="0"/>
    <w:uiPriority w:val="0"/>
    <w:rPr>
      <w:color w:val="0000FF" w:themeColor="hyperlink"/>
      <w:u w:val="single" w:color="auto"/>
    </w:rPr>
  </w:style>
  <w:style w:type="paragraph" w:styleId="29">
    <w:name w:val="toc 2"/>
    <w:basedOn w:val="0"/>
    <w:next w:val="0"/>
    <w:link w:val="0"/>
    <w:uiPriority w:val="0"/>
    <w:pPr>
      <w:ind w:left="210" w:leftChars="100"/>
    </w:pPr>
  </w:style>
  <w:style w:type="character" w:styleId="30" w:customStyle="1">
    <w:name w:val="見出し 3 (文字)"/>
    <w:basedOn w:val="10"/>
    <w:next w:val="30"/>
    <w:link w:val="3"/>
    <w:uiPriority w:val="0"/>
    <w:rPr>
      <w:rFonts w:asciiTheme="majorHAnsi" w:hAnsiTheme="majorHAnsi" w:eastAsiaTheme="majorEastAsia"/>
      <w:kern w:val="2"/>
      <w:sz w:val="21"/>
    </w:rPr>
  </w:style>
  <w:style w:type="paragraph" w:styleId="31">
    <w:name w:val="toc 3"/>
    <w:basedOn w:val="0"/>
    <w:next w:val="0"/>
    <w:link w:val="0"/>
    <w:uiPriority w:val="0"/>
    <w:pPr>
      <w:ind w:left="420" w:leftChars="200"/>
    </w:pPr>
  </w:style>
  <w:style w:type="character" w:styleId="32" w:customStyle="1">
    <w:name w:val="見出し 2 (文字)"/>
    <w:basedOn w:val="10"/>
    <w:next w:val="32"/>
    <w:link w:val="2"/>
    <w:uiPriority w:val="0"/>
    <w:rPr>
      <w:rFonts w:asciiTheme="majorHAnsi" w:hAnsiTheme="majorHAnsi" w:eastAsiaTheme="majorEastAsia"/>
      <w:kern w:val="2"/>
      <w:sz w:val="21"/>
    </w:rPr>
  </w:style>
  <w:style w:type="character" w:styleId="33">
    <w:name w:val="footnote reference"/>
    <w:basedOn w:val="10"/>
    <w:next w:val="33"/>
    <w:link w:val="0"/>
    <w:uiPriority w:val="0"/>
    <w:semiHidden/>
    <w:rPr>
      <w:vertAlign w:val="superscript"/>
    </w:rPr>
  </w:style>
  <w:style w:type="character" w:styleId="34">
    <w:name w:val="endnote reference"/>
    <w:basedOn w:val="10"/>
    <w:next w:val="34"/>
    <w:link w:val="0"/>
    <w:uiPriority w:val="0"/>
    <w:semiHidden/>
    <w:rPr>
      <w:vertAlign w:val="superscript"/>
    </w:rPr>
  </w:style>
  <w:style w:type="paragraph" w:styleId="35">
    <w:name w:val="annotation text"/>
    <w:basedOn w:val="0"/>
    <w:next w:val="35"/>
    <w:link w:val="36"/>
    <w:uiPriority w:val="0"/>
    <w:semiHidden/>
    <w:pPr>
      <w:jc w:val="left"/>
    </w:pPr>
  </w:style>
  <w:style w:type="character" w:styleId="36" w:customStyle="1">
    <w:name w:val="コメント文字列 (文字)"/>
    <w:basedOn w:val="10"/>
    <w:next w:val="36"/>
    <w:link w:val="35"/>
    <w:uiPriority w:val="0"/>
    <w:rPr>
      <w:kern w:val="2"/>
      <w:sz w:val="21"/>
    </w:rPr>
  </w:style>
  <w:style w:type="character" w:styleId="37">
    <w:name w:val="annotation reference"/>
    <w:basedOn w:val="10"/>
    <w:next w:val="37"/>
    <w:link w:val="0"/>
    <w:uiPriority w:val="0"/>
    <w:semiHidden/>
    <w:rPr>
      <w:sz w:val="18"/>
    </w:rPr>
  </w:style>
  <w:style w:type="paragraph" w:styleId="38">
    <w:name w:val="annotation subject"/>
    <w:basedOn w:val="35"/>
    <w:next w:val="35"/>
    <w:link w:val="39"/>
    <w:uiPriority w:val="0"/>
    <w:semiHidden/>
    <w:rPr>
      <w:b w:val="1"/>
    </w:rPr>
  </w:style>
  <w:style w:type="character" w:styleId="39" w:customStyle="1">
    <w:name w:val="コメント内容 (文字)"/>
    <w:basedOn w:val="36"/>
    <w:next w:val="39"/>
    <w:link w:val="38"/>
    <w:uiPriority w:val="0"/>
    <w:rPr>
      <w:b w:val="1"/>
      <w:kern w:val="2"/>
      <w:sz w:val="21"/>
    </w:rPr>
  </w:style>
  <w:style w:type="paragraph" w:styleId="40">
    <w:name w:val="Revision"/>
    <w:next w:val="40"/>
    <w:link w:val="0"/>
    <w:uiPriority w:val="0"/>
    <w:rPr>
      <w:kern w:val="2"/>
      <w:sz w:val="21"/>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pn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image" Target="media/image32.png" /><Relationship Id="rId38" Type="http://schemas.openxmlformats.org/officeDocument/2006/relationships/image" Target="media/image33.png" /><Relationship Id="rId39" Type="http://schemas.openxmlformats.org/officeDocument/2006/relationships/image" Target="media/image34.png" /><Relationship Id="rId40" Type="http://schemas.openxmlformats.org/officeDocument/2006/relationships/image" Target="media/image35.png" /><Relationship Id="rId41" Type="http://schemas.openxmlformats.org/officeDocument/2006/relationships/image" Target="media/image36.png" /><Relationship Id="rId42" Type="http://schemas.openxmlformats.org/officeDocument/2006/relationships/image" Target="media/image37.png" /><Relationship Id="rId43" Type="http://schemas.openxmlformats.org/officeDocument/2006/relationships/image" Target="media/image38.png" /><Relationship Id="rId44"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Cフォーマット">
      <a:majorFont>
        <a:latin typeface="Arial"/>
        <a:ea typeface="Meiryo UI"/>
        <a:cs typeface=""/>
      </a:majorFont>
      <a:minorFont>
        <a:latin typeface="Arial"/>
        <a:ea typeface="Meiryo UI"/>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11</TotalTime>
  <Pages>28</Pages>
  <Words>215</Words>
  <Characters>6586</Characters>
  <Application>JUST Note</Application>
  <Lines>406</Lines>
  <Paragraphs>206</Paragraphs>
  <CharactersWithSpaces>6766</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dc:title>
  <dc:creator>tokubuchi shinichiro</dc:creator>
  <cp:lastModifiedBy>橋本 賢治</cp:lastModifiedBy>
  <cp:lastPrinted>2022-04-22T01:00:31Z</cp:lastPrinted>
  <dcterms:created xsi:type="dcterms:W3CDTF">2022-04-21T09:35:00Z</dcterms:created>
  <dcterms:modified xsi:type="dcterms:W3CDTF">2022-04-22T00:30:13Z</dcterms:modified>
  <cp:revision>3</cp:revision>
</cp:coreProperties>
</file>