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thumbnail.emf" Id="rId2" Type="http://schemas.openxmlformats.org/package/2006/relationships/metadata/thumbnail"/><Relationship Target="docProps/core.xml" Id="rId3" Type="http://schemas.openxmlformats.org/package/2006/relationships/metadata/core-properties"/><Relationship Target="docProps/app.xml" Id="rId4"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平成２８年度長久手市地域包括支援センター運営方針（案）</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bdr w:val="single" w:color="auto" w:sz="4" w:space="0"/>
        </w:rPr>
      </w:pPr>
      <w:r>
        <w:rPr>
          <w:rFonts w:hint="eastAsia" w:asciiTheme="minorEastAsia" w:hAnsiTheme="minorEastAsia"/>
          <w:color w:val="000000" w:themeColor="text1"/>
          <w:sz w:val="24"/>
          <w:bdr w:val="single" w:color="auto" w:sz="4" w:space="0"/>
        </w:rPr>
        <w:t>Ⅰ　運営の基本事項</w:t>
      </w:r>
    </w:p>
    <w:p>
      <w:pPr>
        <w:pStyle w:val="0"/>
        <w:rPr>
          <w:rFonts w:hint="default" w:asciiTheme="minorEastAsia" w:hAnsiTheme="minorEastAsia"/>
          <w:color w:val="000000" w:themeColor="text1"/>
          <w:sz w:val="24"/>
          <w:bdr w:val="single" w:color="auto" w:sz="4" w:space="0"/>
        </w:rPr>
      </w:pPr>
    </w:p>
    <w:p>
      <w:pPr>
        <w:pStyle w:val="0"/>
        <w:tabs>
          <w:tab w:val="left" w:leader="none" w:pos="709"/>
        </w:tabs>
        <w:ind w:firstLine="240" w:firstLineChars="100"/>
        <w:rPr>
          <w:rFonts w:hint="default" w:asciiTheme="minorEastAsia" w:hAnsiTheme="minorEastAsia"/>
          <w:sz w:val="24"/>
        </w:rPr>
      </w:pPr>
      <w:r>
        <w:rPr>
          <w:rFonts w:hint="eastAsia" w:asciiTheme="minorEastAsia" w:hAnsiTheme="minorEastAsia"/>
          <w:sz w:val="24"/>
        </w:rPr>
        <w:t>１　地域包括支援センター設置の目的</w:t>
      </w:r>
    </w:p>
    <w:p>
      <w:pPr>
        <w:pStyle w:val="0"/>
        <w:tabs>
          <w:tab w:val="left" w:leader="none" w:pos="709"/>
        </w:tabs>
        <w:autoSpaceDE w:val="0"/>
        <w:autoSpaceDN w:val="0"/>
        <w:adjustRightInd w:val="0"/>
        <w:ind w:left="420" w:leftChars="200" w:firstLine="240" w:firstLineChars="100"/>
        <w:jc w:val="left"/>
        <w:rPr>
          <w:rFonts w:hint="default" w:asciiTheme="minorEastAsia" w:hAnsiTheme="minorEastAsia"/>
          <w:kern w:val="0"/>
          <w:sz w:val="24"/>
        </w:rPr>
      </w:pPr>
      <w:r>
        <w:rPr>
          <w:rFonts w:hint="eastAsia" w:asciiTheme="minorEastAsia" w:hAnsiTheme="minorEastAsia"/>
          <w:kern w:val="0"/>
          <w:sz w:val="24"/>
        </w:rPr>
        <w:t>地域包括支援センターは、高齢者が住み慣れた地域で尊厳あるその人らしい生活を継続することができるよう、高齢者の状態に応じた介護・予防・医療などの様々なサービスを高齢者の状態の変化に応じて切れ目なく提供し、「地域包括ケアシステム」の構築の実現に向けて取り組んでいくことを目的とします。</w:t>
      </w:r>
    </w:p>
    <w:p>
      <w:pPr>
        <w:pStyle w:val="0"/>
        <w:autoSpaceDE w:val="0"/>
        <w:autoSpaceDN w:val="0"/>
        <w:adjustRightInd w:val="0"/>
        <w:ind w:left="525" w:leftChars="250" w:firstLine="240" w:firstLineChars="100"/>
        <w:jc w:val="left"/>
        <w:rPr>
          <w:rFonts w:hint="default" w:asciiTheme="minorEastAsia" w:hAnsiTheme="minorEastAsia"/>
          <w:kern w:val="0"/>
          <w:sz w:val="24"/>
        </w:rPr>
      </w:pPr>
      <w:r>
        <w:rPr>
          <w:rFonts w:hint="eastAsia" w:asciiTheme="minorEastAsia" w:hAnsiTheme="minorEastAsia"/>
          <w:kern w:val="0"/>
          <w:sz w:val="24"/>
        </w:rPr>
        <w:t>すなわち、地域包括支援センターは地域の高齢者の心身の健康の維持及び生活</w:t>
      </w:r>
    </w:p>
    <w:p>
      <w:pPr>
        <w:pStyle w:val="0"/>
        <w:autoSpaceDE w:val="0"/>
        <w:autoSpaceDN w:val="0"/>
        <w:adjustRightInd w:val="0"/>
        <w:ind w:left="480" w:hanging="480" w:hangingChars="200"/>
        <w:jc w:val="left"/>
        <w:rPr>
          <w:rFonts w:hint="default" w:asciiTheme="minorEastAsia" w:hAnsiTheme="minorEastAsia"/>
          <w:kern w:val="0"/>
          <w:sz w:val="24"/>
        </w:rPr>
      </w:pPr>
      <w:r>
        <w:rPr>
          <w:rFonts w:hint="eastAsia" w:asciiTheme="minorEastAsia" w:hAnsiTheme="minorEastAsia"/>
          <w:kern w:val="0"/>
          <w:sz w:val="24"/>
        </w:rPr>
        <w:t>　　の安定のための必要な援助を行うことを業務とし、地域の介護・予防・医療の向上を包括的に支援する中核機関として設置されています。</w:t>
      </w:r>
    </w:p>
    <w:p>
      <w:pPr>
        <w:pStyle w:val="0"/>
        <w:autoSpaceDE w:val="0"/>
        <w:autoSpaceDN w:val="0"/>
        <w:adjustRightInd w:val="0"/>
        <w:ind w:left="525" w:leftChars="250" w:firstLine="240" w:firstLineChars="100"/>
        <w:jc w:val="left"/>
        <w:rPr>
          <w:rFonts w:hint="default" w:asciiTheme="minorEastAsia" w:hAnsiTheme="minorEastAsia"/>
          <w:kern w:val="0"/>
          <w:sz w:val="24"/>
        </w:rPr>
      </w:pPr>
      <w:r>
        <w:rPr>
          <w:rFonts w:hint="eastAsia" w:asciiTheme="minorEastAsia" w:hAnsiTheme="minorEastAsia"/>
          <w:kern w:val="0"/>
          <w:sz w:val="24"/>
        </w:rPr>
        <w:t>地域包括支援センターの設置主体である長久手市は、その運営業務を委託して実施するものとします。市は、設置目的を達成するための体制整備等に努め、その運営について適切に関与する必要があります。</w:t>
      </w:r>
    </w:p>
    <w:p>
      <w:pPr>
        <w:pStyle w:val="0"/>
        <w:autoSpaceDE w:val="0"/>
        <w:autoSpaceDN w:val="0"/>
        <w:adjustRightInd w:val="0"/>
        <w:jc w:val="left"/>
        <w:rPr>
          <w:rFonts w:hint="default" w:asciiTheme="minorEastAsia" w:hAnsiTheme="minorEastAsia"/>
          <w:color w:val="000000" w:themeColor="text1"/>
          <w:kern w:val="0"/>
          <w:sz w:val="24"/>
        </w:rPr>
      </w:pPr>
    </w:p>
    <w:p>
      <w:pPr>
        <w:pStyle w:val="0"/>
        <w:tabs>
          <w:tab w:val="left" w:leader="none" w:pos="709"/>
          <w:tab w:val="left" w:leader="none" w:pos="993"/>
        </w:tabs>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２</w:t>
      </w:r>
      <w:r>
        <w:rPr>
          <w:rFonts w:hint="eastAsia" w:asciiTheme="minorEastAsia" w:hAnsiTheme="minorEastAsia"/>
          <w:color w:val="000000" w:themeColor="text1"/>
          <w:kern w:val="0"/>
          <w:sz w:val="24"/>
        </w:rPr>
        <w:t xml:space="preserve">  </w:t>
      </w:r>
      <w:r>
        <w:rPr>
          <w:rFonts w:hint="eastAsia" w:asciiTheme="minorEastAsia" w:hAnsiTheme="minorEastAsia"/>
          <w:color w:val="000000" w:themeColor="text1"/>
          <w:kern w:val="0"/>
          <w:sz w:val="24"/>
        </w:rPr>
        <w:t>基本機能</w:t>
      </w:r>
    </w:p>
    <w:p>
      <w:pPr>
        <w:pStyle w:val="0"/>
        <w:autoSpaceDE w:val="0"/>
        <w:autoSpaceDN w:val="0"/>
        <w:adjustRightInd w:val="0"/>
        <w:ind w:firstLine="720" w:firstLineChars="30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地域包括支援センターは、介護保険法第１１５条の</w:t>
      </w:r>
      <w:r>
        <w:rPr>
          <w:rFonts w:hint="eastAsia" w:asciiTheme="minorEastAsia" w:hAnsiTheme="minorEastAsia"/>
          <w:kern w:val="0"/>
          <w:sz w:val="24"/>
        </w:rPr>
        <w:t>４５</w:t>
      </w:r>
      <w:r>
        <w:rPr>
          <w:rFonts w:hint="eastAsia" w:asciiTheme="minorEastAsia" w:hAnsiTheme="minorEastAsia"/>
          <w:color w:val="000000" w:themeColor="text1"/>
          <w:kern w:val="0"/>
          <w:sz w:val="24"/>
          <w:u w:val="single" w:color="auto"/>
        </w:rPr>
        <w:t>第２項に定められた包</w:t>
      </w:r>
    </w:p>
    <w:p>
      <w:pPr>
        <w:pStyle w:val="0"/>
        <w:autoSpaceDE w:val="0"/>
        <w:autoSpaceDN w:val="0"/>
        <w:adjustRightInd w:val="0"/>
        <w:ind w:left="0" w:leftChars="0" w:firstLine="480" w:firstLineChars="20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u w:val="single" w:color="auto"/>
        </w:rPr>
        <w:t>括的支援事業を担います。</w:t>
      </w:r>
    </w:p>
    <w:p>
      <w:pPr>
        <w:pStyle w:val="0"/>
        <w:autoSpaceDE w:val="0"/>
        <w:autoSpaceDN w:val="0"/>
        <w:adjustRightInd w:val="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　　⑴　介護予防ケアマネジメント業務　</w:t>
      </w:r>
      <w:r>
        <w:rPr>
          <w:rFonts w:hint="eastAsia" w:asciiTheme="minorEastAsia" w:hAnsiTheme="minorEastAsia"/>
          <w:color w:val="000000" w:themeColor="text1"/>
          <w:kern w:val="0"/>
          <w:sz w:val="24"/>
        </w:rPr>
        <w:t>[</w:t>
      </w:r>
      <w:r>
        <w:rPr>
          <w:rFonts w:hint="eastAsia" w:asciiTheme="minorEastAsia" w:hAnsiTheme="minorEastAsia"/>
          <w:color w:val="000000" w:themeColor="text1"/>
          <w:kern w:val="0"/>
          <w:sz w:val="24"/>
        </w:rPr>
        <w:t>Ⅱ</w:t>
      </w:r>
      <w:r>
        <w:rPr>
          <w:rFonts w:hint="eastAsia" w:asciiTheme="minorEastAsia" w:hAnsiTheme="minorEastAsia"/>
          <w:color w:val="000000" w:themeColor="text1"/>
          <w:kern w:val="0"/>
          <w:sz w:val="24"/>
        </w:rPr>
        <w:t>]</w:t>
      </w:r>
    </w:p>
    <w:p>
      <w:pPr>
        <w:pStyle w:val="0"/>
        <w:autoSpaceDE w:val="0"/>
        <w:autoSpaceDN w:val="0"/>
        <w:adjustRightInd w:val="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　　⑵　総合相談支援業務及び権利擁護業務　</w:t>
      </w:r>
      <w:r>
        <w:rPr>
          <w:rFonts w:hint="eastAsia" w:asciiTheme="minorEastAsia" w:hAnsiTheme="minorEastAsia"/>
          <w:color w:val="000000" w:themeColor="text1"/>
          <w:kern w:val="0"/>
          <w:sz w:val="24"/>
        </w:rPr>
        <w:t>[</w:t>
      </w:r>
      <w:r>
        <w:rPr>
          <w:rFonts w:hint="eastAsia" w:asciiTheme="minorEastAsia" w:hAnsiTheme="minorEastAsia"/>
          <w:color w:val="000000" w:themeColor="text1"/>
          <w:kern w:val="0"/>
          <w:sz w:val="24"/>
        </w:rPr>
        <w:t>Ⅲ</w:t>
      </w:r>
      <w:r>
        <w:rPr>
          <w:rFonts w:hint="eastAsia" w:asciiTheme="minorEastAsia" w:hAnsiTheme="minorEastAsia"/>
          <w:color w:val="000000" w:themeColor="text1"/>
          <w:kern w:val="0"/>
          <w:sz w:val="24"/>
        </w:rPr>
        <w:t>]</w:t>
      </w:r>
    </w:p>
    <w:p>
      <w:pPr>
        <w:pStyle w:val="0"/>
        <w:autoSpaceDE w:val="0"/>
        <w:autoSpaceDN w:val="0"/>
        <w:adjustRightInd w:val="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　　⑶　包括的・継続的ケアマネジメント支援業務　</w:t>
      </w:r>
      <w:r>
        <w:rPr>
          <w:rFonts w:hint="eastAsia" w:asciiTheme="minorEastAsia" w:hAnsiTheme="minorEastAsia"/>
          <w:color w:val="000000" w:themeColor="text1"/>
          <w:kern w:val="0"/>
          <w:sz w:val="24"/>
        </w:rPr>
        <w:t>[</w:t>
      </w:r>
      <w:r>
        <w:rPr>
          <w:rFonts w:hint="eastAsia" w:asciiTheme="minorEastAsia" w:hAnsiTheme="minorEastAsia"/>
          <w:color w:val="000000" w:themeColor="text1"/>
          <w:kern w:val="0"/>
          <w:sz w:val="24"/>
        </w:rPr>
        <w:t>Ⅳ</w:t>
      </w:r>
      <w:r>
        <w:rPr>
          <w:rFonts w:hint="eastAsia" w:asciiTheme="minorEastAsia" w:hAnsiTheme="minorEastAsia"/>
          <w:color w:val="000000" w:themeColor="text1"/>
          <w:kern w:val="0"/>
          <w:sz w:val="24"/>
        </w:rPr>
        <w:t>]</w:t>
      </w:r>
    </w:p>
    <w:p>
      <w:pPr>
        <w:pStyle w:val="0"/>
        <w:autoSpaceDE w:val="0"/>
        <w:autoSpaceDN w:val="0"/>
        <w:adjustRightInd w:val="0"/>
        <w:jc w:val="left"/>
        <w:rPr>
          <w:rFonts w:hint="default" w:asciiTheme="minorEastAsia" w:hAnsiTheme="minorEastAsia"/>
          <w:color w:val="000000" w:themeColor="text1"/>
          <w:kern w:val="0"/>
          <w:sz w:val="24"/>
        </w:rPr>
      </w:pPr>
    </w:p>
    <w:p>
      <w:pPr>
        <w:pStyle w:val="0"/>
        <w:tabs>
          <w:tab w:val="left" w:leader="none" w:pos="709"/>
        </w:tabs>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３　基本的な方針</w:t>
      </w:r>
    </w:p>
    <w:p>
      <w:pPr>
        <w:pStyle w:val="0"/>
        <w:tabs>
          <w:tab w:val="left" w:leader="none" w:pos="709"/>
        </w:tabs>
        <w:autoSpaceDE w:val="0"/>
        <w:autoSpaceDN w:val="0"/>
        <w:adjustRightInd w:val="0"/>
        <w:ind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kern w:val="0"/>
          <w:sz w:val="24"/>
          <w:u w:val="none" w:color="auto"/>
        </w:rPr>
        <w:t>　⑴　地域包括ケアの推進について</w:t>
      </w:r>
    </w:p>
    <w:p>
      <w:pPr>
        <w:pStyle w:val="0"/>
        <w:autoSpaceDE w:val="0"/>
        <w:autoSpaceDN w:val="0"/>
        <w:adjustRightInd w:val="0"/>
        <w:ind w:firstLine="960" w:firstLineChars="4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地域包括支援センターは、介護保険制度による公的サービスのみならず、そ</w:t>
      </w:r>
    </w:p>
    <w:p>
      <w:pPr>
        <w:pStyle w:val="0"/>
        <w:autoSpaceDE w:val="0"/>
        <w:autoSpaceDN w:val="0"/>
        <w:adjustRightInd w:val="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の他のフォーマルやインフォーマルな地域の様々な社会資源を活用できるよ</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う、包括的かつ継続的なケア（地域包括ケア）を実施します。</w:t>
      </w:r>
    </w:p>
    <w:p>
      <w:pPr>
        <w:pStyle w:val="0"/>
        <w:autoSpaceDE w:val="0"/>
        <w:autoSpaceDN w:val="0"/>
        <w:adjustRightInd w:val="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⑵　地域ケア会議の推進について　　　　　</w:t>
      </w:r>
    </w:p>
    <w:p>
      <w:pPr>
        <w:pStyle w:val="0"/>
        <w:autoSpaceDE w:val="0"/>
        <w:autoSpaceDN w:val="0"/>
        <w:adjustRightInd w:val="0"/>
        <w:ind w:left="48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高齢者個人に対する支援の充実と、それを支える社会基盤の整備を同時に進</w:t>
      </w:r>
    </w:p>
    <w:p>
      <w:pPr>
        <w:pStyle w:val="0"/>
        <w:autoSpaceDE w:val="0"/>
        <w:autoSpaceDN w:val="0"/>
        <w:adjustRightInd w:val="0"/>
        <w:ind w:left="480" w:firstLine="240" w:firstLineChars="100"/>
        <w:jc w:val="left"/>
        <w:rPr>
          <w:rFonts w:hint="default" w:asciiTheme="minorEastAsia" w:hAnsiTheme="minorEastAsia"/>
          <w:kern w:val="0"/>
          <w:sz w:val="24"/>
          <w:u w:val="single" w:color="auto"/>
        </w:rPr>
      </w:pPr>
      <w:r>
        <w:rPr>
          <w:rFonts w:hint="eastAsia" w:asciiTheme="minorEastAsia" w:hAnsiTheme="minorEastAsia"/>
          <w:kern w:val="0"/>
          <w:sz w:val="24"/>
          <w:u w:val="none" w:color="auto"/>
        </w:rPr>
        <w:t>めていく</w:t>
      </w:r>
      <w:r>
        <w:rPr>
          <w:rFonts w:hint="eastAsia" w:asciiTheme="minorEastAsia" w:hAnsiTheme="minorEastAsia"/>
          <w:kern w:val="0"/>
          <w:sz w:val="24"/>
          <w:u w:val="single" w:color="auto"/>
        </w:rPr>
        <w:t>ことを目的とし</w:t>
      </w:r>
      <w:r>
        <w:rPr>
          <w:rFonts w:hint="eastAsia" w:asciiTheme="minorEastAsia" w:hAnsiTheme="minorEastAsia"/>
          <w:kern w:val="0"/>
          <w:sz w:val="24"/>
          <w:u w:val="none" w:color="auto"/>
        </w:rPr>
        <w:t>、地域ケア会議を積極的に実施します。</w:t>
      </w:r>
    </w:p>
    <w:p>
      <w:pPr>
        <w:pStyle w:val="0"/>
        <w:autoSpaceDE w:val="0"/>
        <w:autoSpaceDN w:val="0"/>
        <w:adjustRightInd w:val="0"/>
        <w:ind w:left="480" w:leftChars="0" w:firstLine="480" w:firstLineChars="200"/>
        <w:jc w:val="left"/>
        <w:rPr>
          <w:rFonts w:hint="default" w:asciiTheme="minorEastAsia" w:hAnsiTheme="minorEastAsia"/>
          <w:kern w:val="0"/>
          <w:sz w:val="24"/>
          <w:u w:val="single" w:color="auto"/>
        </w:rPr>
      </w:pPr>
      <w:r>
        <w:rPr>
          <w:rFonts w:hint="eastAsia" w:asciiTheme="minorEastAsia" w:hAnsiTheme="minorEastAsia"/>
          <w:kern w:val="0"/>
          <w:sz w:val="24"/>
          <w:u w:val="single" w:color="auto"/>
        </w:rPr>
        <w:t>介護等の必要な高齢者の生活を地域全体で支援していくため、医療、介護等</w:t>
      </w:r>
    </w:p>
    <w:p>
      <w:pPr>
        <w:pStyle w:val="0"/>
        <w:autoSpaceDE w:val="0"/>
        <w:autoSpaceDN w:val="0"/>
        <w:adjustRightInd w:val="0"/>
        <w:ind w:left="480" w:leftChars="0" w:firstLine="240" w:firstLineChars="100"/>
        <w:jc w:val="left"/>
        <w:rPr>
          <w:rFonts w:hint="default" w:asciiTheme="minorEastAsia" w:hAnsiTheme="minorEastAsia"/>
          <w:kern w:val="0"/>
          <w:sz w:val="24"/>
          <w:u w:val="single" w:color="auto"/>
        </w:rPr>
      </w:pPr>
      <w:r>
        <w:rPr>
          <w:rFonts w:hint="eastAsia" w:asciiTheme="minorEastAsia" w:hAnsiTheme="minorEastAsia"/>
          <w:kern w:val="0"/>
          <w:sz w:val="24"/>
          <w:u w:val="single" w:color="auto"/>
        </w:rPr>
        <w:t>の専門職をはじめ、民生委員、自治会、ボランティアなど、地域の多様な関係</w:t>
      </w:r>
    </w:p>
    <w:p>
      <w:pPr>
        <w:pStyle w:val="0"/>
        <w:autoSpaceDE w:val="0"/>
        <w:autoSpaceDN w:val="0"/>
        <w:adjustRightInd w:val="0"/>
        <w:ind w:left="480" w:leftChars="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single" w:color="auto"/>
        </w:rPr>
        <w:t>者が適宜協働できるよう、地域ケア会議の全体的な流れ及び枠組みを整理し、</w:t>
      </w:r>
    </w:p>
    <w:p>
      <w:pPr>
        <w:pStyle w:val="0"/>
        <w:autoSpaceDE w:val="0"/>
        <w:autoSpaceDN w:val="0"/>
        <w:adjustRightInd w:val="0"/>
        <w:ind w:left="480" w:leftChars="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single" w:color="auto"/>
        </w:rPr>
        <w:t>会議の効果的な実施を目指します。</w:t>
      </w:r>
    </w:p>
    <w:p>
      <w:pPr>
        <w:pStyle w:val="0"/>
        <w:autoSpaceDE w:val="0"/>
        <w:autoSpaceDN w:val="0"/>
        <w:adjustRightInd w:val="0"/>
        <w:ind w:left="480" w:leftChars="0" w:firstLine="240" w:firstLineChars="100"/>
        <w:jc w:val="right"/>
        <w:rPr>
          <w:rFonts w:hint="default" w:asciiTheme="minorEastAsia" w:hAnsiTheme="minorEastAsia"/>
          <w:kern w:val="0"/>
          <w:sz w:val="24"/>
          <w:u w:val="none" w:color="auto"/>
        </w:rPr>
      </w:pPr>
      <w:r>
        <w:rPr>
          <w:rFonts w:hint="eastAsia" w:ascii="ＭＳ ゴシック" w:hAnsi="ＭＳ ゴシック" w:eastAsia="ＭＳ ゴシック"/>
          <w:b w:val="1"/>
          <w:kern w:val="0"/>
          <w:sz w:val="24"/>
          <w:u w:val="none" w:color="auto"/>
          <w:bdr w:val="single" w:color="auto" w:sz="4" w:space="0"/>
        </w:rPr>
        <w:t>地域ケア会議の役割　参考資料①</w:t>
      </w:r>
    </w:p>
    <w:p>
      <w:pPr>
        <w:pStyle w:val="0"/>
        <w:autoSpaceDE w:val="0"/>
        <w:autoSpaceDN w:val="0"/>
        <w:adjustRightInd w:val="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⑶　在宅医療・介護連携の推進について</w:t>
      </w:r>
    </w:p>
    <w:p>
      <w:pPr>
        <w:pStyle w:val="0"/>
        <w:autoSpaceDE w:val="0"/>
        <w:autoSpaceDN w:val="0"/>
        <w:adjustRightInd w:val="0"/>
        <w:ind w:left="480"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地域包括ケアシステム実現のためには、医療と介護の連携がますます重要で</w:t>
      </w:r>
    </w:p>
    <w:p>
      <w:pPr>
        <w:pStyle w:val="0"/>
        <w:autoSpaceDE w:val="0"/>
        <w:autoSpaceDN w:val="0"/>
        <w:adjustRightInd w:val="0"/>
        <w:ind w:left="48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あり、在宅医療・介護の提供体制の充実と医療・介護連携の推進が必要となり</w:t>
      </w:r>
    </w:p>
    <w:p>
      <w:pPr>
        <w:pStyle w:val="0"/>
        <w:autoSpaceDE w:val="0"/>
        <w:autoSpaceDN w:val="0"/>
        <w:adjustRightInd w:val="0"/>
        <w:ind w:left="48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ます。介護支援専門員を支援する機能を持つ地域包括支援センターが果たす役</w:t>
      </w:r>
    </w:p>
    <w:p>
      <w:pPr>
        <w:pStyle w:val="0"/>
        <w:autoSpaceDE w:val="0"/>
        <w:autoSpaceDN w:val="0"/>
        <w:adjustRightInd w:val="0"/>
        <w:ind w:left="48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割は大きいと考えられるため、電子連絡帳等を活用し、病院や診療所、訪問看</w:t>
      </w:r>
    </w:p>
    <w:p>
      <w:pPr>
        <w:pStyle w:val="0"/>
        <w:autoSpaceDE w:val="0"/>
        <w:autoSpaceDN w:val="0"/>
        <w:adjustRightInd w:val="0"/>
        <w:ind w:left="480" w:right="-143" w:rightChars="-68" w:firstLine="240" w:firstLineChars="100"/>
        <w:jc w:val="left"/>
        <w:rPr>
          <w:rFonts w:hint="eastAsia" w:asciiTheme="minorEastAsia" w:hAnsiTheme="minorEastAsia"/>
          <w:kern w:val="0"/>
          <w:sz w:val="24"/>
          <w:u w:val="none" w:color="auto"/>
        </w:rPr>
      </w:pPr>
      <w:r>
        <w:rPr>
          <w:rFonts w:hint="eastAsia" w:asciiTheme="minorEastAsia" w:hAnsiTheme="minorEastAsia"/>
          <w:kern w:val="0"/>
          <w:sz w:val="24"/>
          <w:u w:val="none" w:color="auto"/>
        </w:rPr>
        <w:t>護ステーション・介護保険事業所等と連携して、在宅高齢者を支える在宅医療・</w:t>
      </w:r>
    </w:p>
    <w:p>
      <w:pPr>
        <w:pStyle w:val="0"/>
        <w:autoSpaceDE w:val="0"/>
        <w:autoSpaceDN w:val="0"/>
        <w:adjustRightInd w:val="0"/>
        <w:ind w:left="480" w:right="-143" w:rightChars="-68"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介護連携ネットワークの充実に努めます。</w:t>
      </w:r>
    </w:p>
    <w:p>
      <w:pPr>
        <w:pStyle w:val="0"/>
        <w:autoSpaceDE w:val="0"/>
        <w:autoSpaceDN w:val="0"/>
        <w:adjustRightInd w:val="0"/>
        <w:ind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⑷　生活支援サービスの体制整備について</w:t>
      </w:r>
    </w:p>
    <w:p>
      <w:pPr>
        <w:pStyle w:val="0"/>
        <w:autoSpaceDE w:val="0"/>
        <w:autoSpaceDN w:val="0"/>
        <w:adjustRightInd w:val="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高齢者が地域とのつながりや生きがいを持ちながら暮らしていくためには、</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医療・介護サービスの充実だけでなく、日常生活を支える生活支援サービスの</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体制整備が必要です。地域の中で役割を持って活動・生活することが生きがい</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となり、介護予防にもつながります。</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生活支援サービスや社会参加に対する地域住民のニーズを把握するととも</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に、総合相談等の内容を分析して得た地域の課題について生活支援コーディネ</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ーターへ情報を提供し、連携して生活支援サービスの体制整備に取り組みます。</w:t>
      </w:r>
    </w:p>
    <w:p>
      <w:pPr>
        <w:pStyle w:val="0"/>
        <w:autoSpaceDE w:val="0"/>
        <w:autoSpaceDN w:val="0"/>
        <w:adjustRightInd w:val="0"/>
        <w:ind w:left="0" w:leftChars="0"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⑸　認知症に関する取り組み　　　</w:t>
      </w:r>
    </w:p>
    <w:p>
      <w:pPr>
        <w:pStyle w:val="0"/>
        <w:autoSpaceDE w:val="0"/>
        <w:autoSpaceDN w:val="0"/>
        <w:adjustRightInd w:val="0"/>
        <w:ind w:left="480"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早期診断・早期対応等により、認知症になっても安心して住み慣れた地域で</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暮らし続けられる支援体制づくりを目指して認知症施策を推進します。</w:t>
      </w:r>
    </w:p>
    <w:p>
      <w:pPr>
        <w:pStyle w:val="0"/>
        <w:autoSpaceDE w:val="0"/>
        <w:autoSpaceDN w:val="0"/>
        <w:adjustRightInd w:val="0"/>
        <w:ind w:left="210" w:leftChars="100" w:firstLine="720" w:firstLineChars="300"/>
        <w:jc w:val="left"/>
        <w:rPr>
          <w:rFonts w:hint="default" w:asciiTheme="minorEastAsia" w:hAnsiTheme="minorEastAsia"/>
          <w:kern w:val="0"/>
          <w:sz w:val="24"/>
          <w:u w:val="single" w:color="auto"/>
        </w:rPr>
      </w:pPr>
      <w:r>
        <w:rPr>
          <w:rFonts w:hint="eastAsia" w:asciiTheme="minorEastAsia" w:hAnsiTheme="minorEastAsia"/>
          <w:kern w:val="0"/>
          <w:sz w:val="24"/>
          <w:u w:val="single" w:color="auto"/>
        </w:rPr>
        <w:t>小中学生及び一般市民等への認知症サポーター養成講座や、認知症高齢者の</w:t>
      </w:r>
    </w:p>
    <w:p>
      <w:pPr>
        <w:pStyle w:val="0"/>
        <w:autoSpaceDE w:val="0"/>
        <w:autoSpaceDN w:val="0"/>
        <w:adjustRightInd w:val="0"/>
        <w:ind w:left="210" w:leftChars="100" w:firstLine="480" w:firstLineChars="200"/>
        <w:jc w:val="left"/>
        <w:rPr>
          <w:rFonts w:hint="default" w:asciiTheme="minorEastAsia" w:hAnsiTheme="minorEastAsia"/>
          <w:kern w:val="0"/>
          <w:sz w:val="24"/>
          <w:u w:val="single" w:color="auto"/>
        </w:rPr>
      </w:pPr>
      <w:r>
        <w:rPr>
          <w:rFonts w:hint="eastAsia" w:asciiTheme="minorEastAsia" w:hAnsiTheme="minorEastAsia"/>
          <w:kern w:val="0"/>
          <w:sz w:val="24"/>
          <w:u w:val="single" w:color="auto"/>
        </w:rPr>
        <w:t>介護者・家族への支援等を行うとともに、平成</w:t>
      </w:r>
      <w:r>
        <w:rPr>
          <w:rFonts w:hint="eastAsia" w:asciiTheme="minorEastAsia" w:hAnsiTheme="minorEastAsia"/>
          <w:kern w:val="0"/>
          <w:sz w:val="24"/>
          <w:u w:val="single" w:color="auto"/>
        </w:rPr>
        <w:t>28</w:t>
      </w:r>
      <w:r>
        <w:rPr>
          <w:rFonts w:hint="eastAsia" w:asciiTheme="minorEastAsia" w:hAnsiTheme="minorEastAsia"/>
          <w:kern w:val="0"/>
          <w:sz w:val="24"/>
          <w:u w:val="single" w:color="auto"/>
        </w:rPr>
        <w:t>年度は、平成</w:t>
      </w:r>
      <w:r>
        <w:rPr>
          <w:rFonts w:hint="eastAsia" w:asciiTheme="minorEastAsia" w:hAnsiTheme="minorEastAsia"/>
          <w:kern w:val="0"/>
          <w:sz w:val="24"/>
          <w:u w:val="single" w:color="auto"/>
        </w:rPr>
        <w:t>30</w:t>
      </w:r>
      <w:r>
        <w:rPr>
          <w:rFonts w:hint="eastAsia" w:asciiTheme="minorEastAsia" w:hAnsiTheme="minorEastAsia"/>
          <w:kern w:val="0"/>
          <w:sz w:val="24"/>
          <w:u w:val="single" w:color="auto"/>
        </w:rPr>
        <w:t>年</w:t>
      </w:r>
      <w:r>
        <w:rPr>
          <w:rFonts w:hint="eastAsia" w:asciiTheme="minorEastAsia" w:hAnsiTheme="minorEastAsia"/>
          <w:kern w:val="0"/>
          <w:sz w:val="24"/>
          <w:u w:val="single" w:color="auto"/>
        </w:rPr>
        <w:t>4</w:t>
      </w:r>
      <w:r>
        <w:rPr>
          <w:rFonts w:hint="eastAsia" w:asciiTheme="minorEastAsia" w:hAnsiTheme="minorEastAsia"/>
          <w:kern w:val="0"/>
          <w:sz w:val="24"/>
          <w:u w:val="single" w:color="auto"/>
        </w:rPr>
        <w:t>月に設置</w:t>
      </w:r>
    </w:p>
    <w:p>
      <w:pPr>
        <w:pStyle w:val="0"/>
        <w:autoSpaceDE w:val="0"/>
        <w:autoSpaceDN w:val="0"/>
        <w:adjustRightInd w:val="0"/>
        <w:ind w:left="210" w:leftChars="100"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single" w:color="auto"/>
        </w:rPr>
        <w:t>予定の認知症初期集中支援チーム及び認知症地域支援推進員について、それぞ</w:t>
      </w:r>
    </w:p>
    <w:p>
      <w:pPr>
        <w:pStyle w:val="0"/>
        <w:autoSpaceDE w:val="0"/>
        <w:autoSpaceDN w:val="0"/>
        <w:adjustRightInd w:val="0"/>
        <w:ind w:left="210" w:leftChars="100"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single" w:color="auto"/>
        </w:rPr>
        <w:t>れ具体的な設置の方法や活動内容等の検討を行います。</w:t>
      </w:r>
    </w:p>
    <w:p>
      <w:pPr>
        <w:pStyle w:val="0"/>
        <w:autoSpaceDE w:val="0"/>
        <w:autoSpaceDN w:val="0"/>
        <w:adjustRightInd w:val="0"/>
        <w:ind w:left="210" w:leftChars="100" w:firstLine="480" w:firstLineChars="200"/>
        <w:jc w:val="right"/>
        <w:rPr>
          <w:rFonts w:hint="default" w:asciiTheme="minorEastAsia" w:hAnsiTheme="minorEastAsia"/>
          <w:kern w:val="0"/>
          <w:sz w:val="24"/>
          <w:u w:val="none" w:color="auto"/>
        </w:rPr>
      </w:pPr>
      <w:r>
        <w:rPr>
          <w:rFonts w:hint="eastAsia" w:ascii="ＭＳ ゴシック" w:hAnsi="ＭＳ ゴシック" w:eastAsia="ＭＳ ゴシック"/>
          <w:b w:val="1"/>
          <w:kern w:val="0"/>
          <w:sz w:val="24"/>
          <w:u w:val="none" w:color="auto"/>
          <w:bdr w:val="single" w:color="auto" w:sz="4" w:space="0"/>
        </w:rPr>
        <w:t>認知症初期集中支援チーム・認知症地域支援推進員　参考資料②</w:t>
      </w:r>
    </w:p>
    <w:p>
      <w:pPr>
        <w:pStyle w:val="0"/>
        <w:autoSpaceDE w:val="0"/>
        <w:autoSpaceDN w:val="0"/>
        <w:adjustRightInd w:val="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⑹　効果的なセンター運営のための取り組み</w:t>
      </w:r>
    </w:p>
    <w:p>
      <w:pPr>
        <w:pStyle w:val="0"/>
        <w:autoSpaceDE w:val="0"/>
        <w:autoSpaceDN w:val="0"/>
        <w:adjustRightInd w:val="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地域包括支援センターと市で定期的な連絡会を開催し、事業計画の進捗状況</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の確認や、圏域ごとに抱える課題などについて情報交換をします。両者で定期</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的に情報を共有することにより、効果的な取り組みを取り入れたり、不十分な</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点を改善したりすることができ、地域包括支援センターの機能強化につながり</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ます。また、新しい総合事業への移行に向け、地域包括支援センターと市の連</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携体制を強化していきます。</w:t>
      </w:r>
    </w:p>
    <w:p>
      <w:pPr>
        <w:pStyle w:val="0"/>
        <w:autoSpaceDE w:val="0"/>
        <w:autoSpaceDN w:val="0"/>
        <w:adjustRightInd w:val="0"/>
        <w:ind w:left="975" w:leftChars="350" w:right="-143" w:rightChars="-68" w:hanging="240" w:hangingChars="100"/>
        <w:jc w:val="left"/>
        <w:rPr>
          <w:rFonts w:hint="default" w:asciiTheme="minorEastAsia" w:hAnsiTheme="minorEastAsia"/>
          <w:color w:val="FF0000"/>
          <w:kern w:val="0"/>
          <w:sz w:val="24"/>
          <w:u w:val="none" w:color="auto"/>
        </w:rPr>
      </w:pPr>
      <w:r>
        <w:rPr>
          <w:rFonts w:hint="eastAsia" w:asciiTheme="minorEastAsia" w:hAnsiTheme="minorEastAsia"/>
          <w:kern w:val="0"/>
          <w:sz w:val="24"/>
          <w:u w:val="none" w:color="auto"/>
        </w:rPr>
        <w:t>　</w:t>
      </w:r>
    </w:p>
    <w:p>
      <w:pPr>
        <w:pStyle w:val="0"/>
        <w:autoSpaceDE w:val="0"/>
        <w:autoSpaceDN w:val="0"/>
        <w:adjustRightInd w:val="0"/>
        <w:ind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４　業務推進の指針</w:t>
      </w:r>
    </w:p>
    <w:p>
      <w:pPr>
        <w:pStyle w:val="19"/>
        <w:numPr>
          <w:ilvl w:val="0"/>
          <w:numId w:val="1"/>
        </w:numPr>
        <w:autoSpaceDE w:val="0"/>
        <w:autoSpaceDN w:val="0"/>
        <w:adjustRightInd w:val="0"/>
        <w:ind w:leftChars="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 xml:space="preserve"> </w:t>
      </w:r>
      <w:r>
        <w:rPr>
          <w:rFonts w:hint="eastAsia" w:asciiTheme="minorEastAsia" w:hAnsiTheme="minorEastAsia"/>
          <w:kern w:val="0"/>
          <w:sz w:val="24"/>
          <w:u w:val="none" w:color="auto"/>
        </w:rPr>
        <w:t>事業計画の策定</w:t>
      </w:r>
    </w:p>
    <w:p>
      <w:pPr>
        <w:pStyle w:val="0"/>
        <w:autoSpaceDE w:val="0"/>
        <w:autoSpaceDN w:val="0"/>
        <w:adjustRightInd w:val="0"/>
        <w:ind w:left="480"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地域包括支援センターは、担当地区ごとのニーズや課題を日ごろの地域包括</w:t>
      </w:r>
    </w:p>
    <w:p>
      <w:pPr>
        <w:pStyle w:val="0"/>
        <w:autoSpaceDE w:val="0"/>
        <w:autoSpaceDN w:val="0"/>
        <w:adjustRightInd w:val="0"/>
        <w:ind w:left="48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支援センターの活動を通じて把握し、地域の実情に応じて重点的な業務や取組</w:t>
      </w:r>
    </w:p>
    <w:p>
      <w:pPr>
        <w:pStyle w:val="0"/>
        <w:autoSpaceDE w:val="0"/>
        <w:autoSpaceDN w:val="0"/>
        <w:adjustRightInd w:val="0"/>
        <w:ind w:left="480" w:firstLine="240" w:firstLineChars="100"/>
        <w:jc w:val="left"/>
        <w:rPr>
          <w:rFonts w:hint="default" w:asciiTheme="minorEastAsia" w:hAnsiTheme="minorEastAsia"/>
          <w:kern w:val="0"/>
          <w:sz w:val="24"/>
          <w:u w:val="none" w:color="auto"/>
          <w:shd w:val="pct15" w:color="auto" w:fill="FFFFFF"/>
        </w:rPr>
      </w:pPr>
      <w:r>
        <w:rPr>
          <w:rFonts w:hint="eastAsia" w:asciiTheme="minorEastAsia" w:hAnsiTheme="minorEastAsia"/>
          <w:kern w:val="0"/>
          <w:sz w:val="24"/>
          <w:u w:val="none" w:color="auto"/>
        </w:rPr>
        <w:t>みを設定し、各地域での特色ある創意工夫した事業計画の策定に努めます。</w:t>
      </w:r>
    </w:p>
    <w:p>
      <w:pPr>
        <w:pStyle w:val="0"/>
        <w:autoSpaceDE w:val="0"/>
        <w:autoSpaceDN w:val="0"/>
        <w:adjustRightInd w:val="0"/>
        <w:ind w:firstLine="960" w:firstLineChars="4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この事業計画は、地域包括支援センターの基本姿勢を示すものとして、住民</w:t>
      </w:r>
    </w:p>
    <w:p>
      <w:pPr>
        <w:pStyle w:val="0"/>
        <w:tabs>
          <w:tab w:val="left" w:leader="none" w:pos="851"/>
        </w:tabs>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に対しても分かりやすく広報します。</w:t>
      </w:r>
    </w:p>
    <w:p>
      <w:pPr>
        <w:pStyle w:val="0"/>
        <w:autoSpaceDE w:val="0"/>
        <w:autoSpaceDN w:val="0"/>
        <w:adjustRightInd w:val="0"/>
        <w:ind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⑵　公正･中立性の確保</w:t>
      </w:r>
    </w:p>
    <w:p>
      <w:pPr>
        <w:pStyle w:val="0"/>
        <w:autoSpaceDE w:val="0"/>
        <w:autoSpaceDN w:val="0"/>
        <w:adjustRightInd w:val="0"/>
        <w:ind w:left="480"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地域包括支援センターの運営については、運営協議会が承認や協議、評価す</w:t>
      </w:r>
    </w:p>
    <w:p>
      <w:pPr>
        <w:pStyle w:val="0"/>
        <w:autoSpaceDE w:val="0"/>
        <w:autoSpaceDN w:val="0"/>
        <w:adjustRightInd w:val="0"/>
        <w:ind w:left="48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る機関として役割を発揮し、長久手市の適切な意思決定に関与して適切、公正</w:t>
      </w:r>
    </w:p>
    <w:p>
      <w:pPr>
        <w:pStyle w:val="0"/>
        <w:autoSpaceDE w:val="0"/>
        <w:autoSpaceDN w:val="0"/>
        <w:adjustRightInd w:val="0"/>
        <w:ind w:left="480"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かつ中立な地域包括支援センターの運営を確保します。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kern w:val="0"/>
          <w:sz w:val="24"/>
          <w:u w:val="none" w:color="auto"/>
        </w:rPr>
        <w:t>⑶</w:t>
      </w:r>
      <w:r>
        <w:rPr>
          <w:rFonts w:hint="eastAsia" w:asciiTheme="minorEastAsia" w:hAnsiTheme="minorEastAsia"/>
          <w:color w:val="000000" w:themeColor="text1"/>
          <w:kern w:val="0"/>
          <w:sz w:val="24"/>
          <w:u w:val="none" w:color="auto"/>
        </w:rPr>
        <w:t xml:space="preserve">  </w:t>
      </w:r>
      <w:r>
        <w:rPr>
          <w:rFonts w:hint="eastAsia" w:asciiTheme="minorEastAsia" w:hAnsiTheme="minorEastAsia"/>
          <w:color w:val="000000" w:themeColor="text1"/>
          <w:kern w:val="0"/>
          <w:sz w:val="24"/>
          <w:u w:val="none" w:color="auto"/>
        </w:rPr>
        <w:t>設置場所等</w:t>
      </w:r>
    </w:p>
    <w:p>
      <w:pPr>
        <w:pStyle w:val="0"/>
        <w:autoSpaceDE w:val="0"/>
        <w:autoSpaceDN w:val="0"/>
        <w:adjustRightInd w:val="0"/>
        <w:ind w:left="708" w:leftChars="337"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地域住民や介護支援専門員、サービス事業者等の多様な関係者がアクセスし</w:t>
      </w:r>
    </w:p>
    <w:p>
      <w:pPr>
        <w:pStyle w:val="0"/>
        <w:autoSpaceDE w:val="0"/>
        <w:autoSpaceDN w:val="0"/>
        <w:adjustRightInd w:val="0"/>
        <w:ind w:firstLine="720" w:firstLineChars="3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やすい場所に事務所を設置します。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⑷</w:t>
      </w:r>
      <w:r>
        <w:rPr>
          <w:rFonts w:hint="eastAsia" w:asciiTheme="minorEastAsia" w:hAnsiTheme="minorEastAsia"/>
          <w:color w:val="000000" w:themeColor="text1"/>
          <w:kern w:val="0"/>
          <w:sz w:val="24"/>
          <w:u w:val="none" w:color="auto"/>
        </w:rPr>
        <w:t xml:space="preserve">  </w:t>
      </w:r>
      <w:r>
        <w:rPr>
          <w:rFonts w:hint="eastAsia" w:asciiTheme="minorEastAsia" w:hAnsiTheme="minorEastAsia"/>
          <w:color w:val="000000" w:themeColor="text1"/>
          <w:kern w:val="0"/>
          <w:sz w:val="24"/>
          <w:u w:val="none" w:color="auto"/>
        </w:rPr>
        <w:t>職員の姿勢</w:t>
      </w:r>
    </w:p>
    <w:p>
      <w:pPr>
        <w:pStyle w:val="0"/>
        <w:autoSpaceDE w:val="0"/>
        <w:autoSpaceDN w:val="0"/>
        <w:adjustRightInd w:val="0"/>
        <w:ind w:left="850" w:leftChars="405" w:firstLine="120" w:firstLineChars="5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地域包括支援センターの業務は、地域に暮らす高齢者が住み慣れた環境で自</w:t>
      </w:r>
    </w:p>
    <w:p>
      <w:pPr>
        <w:pStyle w:val="0"/>
        <w:autoSpaceDE w:val="0"/>
        <w:autoSpaceDN w:val="0"/>
        <w:adjustRightInd w:val="0"/>
        <w:ind w:left="672" w:leftChars="32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分らしい生活を継続させるための支援であることを念頭に置き、常に当事者に最善の利益を図るために業務を遂行します。</w:t>
      </w:r>
    </w:p>
    <w:p>
      <w:pPr>
        <w:pStyle w:val="0"/>
        <w:autoSpaceDE w:val="0"/>
        <w:autoSpaceDN w:val="0"/>
        <w:adjustRightInd w:val="0"/>
        <w:ind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⑸</w:t>
      </w:r>
      <w:r>
        <w:rPr>
          <w:rFonts w:hint="eastAsia" w:asciiTheme="minorEastAsia" w:hAnsiTheme="minorEastAsia"/>
          <w:kern w:val="0"/>
          <w:sz w:val="24"/>
          <w:u w:val="none" w:color="auto"/>
        </w:rPr>
        <w:t xml:space="preserve">  </w:t>
      </w:r>
      <w:r>
        <w:rPr>
          <w:rFonts w:hint="eastAsia" w:asciiTheme="minorEastAsia" w:hAnsiTheme="minorEastAsia"/>
          <w:kern w:val="0"/>
          <w:sz w:val="24"/>
          <w:u w:val="none" w:color="auto"/>
        </w:rPr>
        <w:t>個人情報の保護</w:t>
      </w:r>
    </w:p>
    <w:p>
      <w:pPr>
        <w:pStyle w:val="0"/>
        <w:autoSpaceDE w:val="0"/>
        <w:autoSpaceDN w:val="0"/>
        <w:adjustRightInd w:val="0"/>
        <w:ind w:left="708" w:leftChars="337"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地域包括支援センターでは、高齢者等の様々な情報を得ることになるため、</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その情報管理には、万全を期することが求められます。</w:t>
      </w:r>
    </w:p>
    <w:p>
      <w:pPr>
        <w:pStyle w:val="0"/>
        <w:autoSpaceDE w:val="0"/>
        <w:autoSpaceDN w:val="0"/>
        <w:adjustRightInd w:val="0"/>
        <w:ind w:left="708" w:leftChars="337"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個人情報の取り扱いについては、関係法令（ガイドライン等を含む。）を遵</w:t>
      </w:r>
    </w:p>
    <w:p>
      <w:pPr>
        <w:pStyle w:val="0"/>
        <w:autoSpaceDE w:val="0"/>
        <w:autoSpaceDN w:val="0"/>
        <w:adjustRightInd w:val="0"/>
        <w:ind w:firstLine="720" w:firstLineChars="3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守し、厳重に取り扱うこととし、その保護に遺漏のないよう十分に留意します。</w:t>
      </w:r>
    </w:p>
    <w:p>
      <w:pPr>
        <w:pStyle w:val="0"/>
        <w:autoSpaceDE w:val="0"/>
        <w:autoSpaceDN w:val="0"/>
        <w:adjustRightInd w:val="0"/>
        <w:ind w:left="708" w:leftChars="337"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地域包括支援センターが保有する高齢者等の情報が、業務に関係のない目的で使用されたり、不特定多数の者に漏れることのないように情報管理を徹底します。</w:t>
      </w:r>
    </w:p>
    <w:p>
      <w:pPr>
        <w:pStyle w:val="0"/>
        <w:autoSpaceDE w:val="0"/>
        <w:autoSpaceDN w:val="0"/>
        <w:adjustRightInd w:val="0"/>
        <w:ind w:left="708" w:leftChars="337" w:firstLine="240" w:firstLineChars="1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各事業の実施にあたり、担当者が互いに情報を共有し、その活用を図ること</w:t>
      </w:r>
    </w:p>
    <w:p>
      <w:pPr>
        <w:pStyle w:val="0"/>
        <w:autoSpaceDE w:val="0"/>
        <w:autoSpaceDN w:val="0"/>
        <w:adjustRightInd w:val="0"/>
        <w:ind w:left="735" w:leftChars="35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が重要であることに鑑み、あらかじめ本人から個人情報を目的の範囲内で利用する旨の了解を得ておくものとします。</w:t>
      </w:r>
    </w:p>
    <w:p>
      <w:pPr>
        <w:pStyle w:val="0"/>
        <w:autoSpaceDE w:val="0"/>
        <w:autoSpaceDN w:val="0"/>
        <w:adjustRightInd w:val="0"/>
        <w:ind w:firstLine="480" w:firstLine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⑹　広報活動</w:t>
      </w:r>
    </w:p>
    <w:p>
      <w:pPr>
        <w:pStyle w:val="0"/>
        <w:autoSpaceDE w:val="0"/>
        <w:autoSpaceDN w:val="0"/>
        <w:adjustRightInd w:val="0"/>
        <w:ind w:left="708" w:leftChars="337" w:firstLine="247" w:firstLineChars="103"/>
        <w:jc w:val="left"/>
        <w:rPr>
          <w:rFonts w:hint="default" w:asciiTheme="minorEastAsia" w:hAnsiTheme="minorEastAsia"/>
          <w:kern w:val="0"/>
          <w:sz w:val="24"/>
          <w:u w:val="none" w:color="auto"/>
        </w:rPr>
      </w:pPr>
      <w:r>
        <w:rPr>
          <w:rFonts w:hint="eastAsia" w:asciiTheme="minorEastAsia" w:hAnsiTheme="minorEastAsia"/>
          <w:kern w:val="0"/>
          <w:sz w:val="24"/>
          <w:u w:val="none" w:color="auto"/>
        </w:rPr>
        <w:t>地域包括支援センターの業務に対する理解と協力を得るためにパンフレットや広報紙等を作成し、様々な施設への配布を行うなど広報に努めるものとします。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⑺　苦情対応</w:t>
      </w:r>
    </w:p>
    <w:p>
      <w:pPr>
        <w:pStyle w:val="0"/>
        <w:autoSpaceDE w:val="0"/>
        <w:autoSpaceDN w:val="0"/>
        <w:adjustRightInd w:val="0"/>
        <w:ind w:left="708" w:leftChars="337" w:firstLine="247" w:firstLineChars="103"/>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地域包括支援センター（指定介護予防支援事業所）に対する苦情対応窓口を設置します。</w:t>
      </w:r>
    </w:p>
    <w:p>
      <w:pPr>
        <w:pStyle w:val="0"/>
        <w:widowControl w:val="1"/>
        <w:jc w:val="left"/>
        <w:rPr>
          <w:rFonts w:hint="default" w:ascii="HG丸ｺﾞｼｯｸM-PRO" w:hAnsi="HG丸ｺﾞｼｯｸM-PRO" w:eastAsia="HG丸ｺﾞｼｯｸM-PRO"/>
          <w:color w:val="000000" w:themeColor="text1"/>
          <w:kern w:val="0"/>
          <w:sz w:val="24"/>
          <w:u w:val="none" w:color="auto"/>
          <w:bdr w:val="single" w:color="auto" w:sz="4" w:space="0"/>
        </w:rPr>
      </w:pPr>
      <w:r>
        <w:rPr>
          <w:rFonts w:hint="default" w:ascii="HG丸ｺﾞｼｯｸM-PRO" w:hAnsi="HG丸ｺﾞｼｯｸM-PRO" w:eastAsia="HG丸ｺﾞｼｯｸM-PRO"/>
          <w:color w:val="000000" w:themeColor="text1"/>
          <w:kern w:val="0"/>
          <w:sz w:val="24"/>
          <w:u w:val="none" w:color="auto"/>
          <w:bdr w:val="single" w:color="auto" w:sz="4" w:space="0"/>
        </w:rPr>
        <w:br w:type="page"/>
      </w:r>
    </w:p>
    <w:p>
      <w:pPr>
        <w:pStyle w:val="0"/>
        <w:autoSpaceDE w:val="0"/>
        <w:autoSpaceDN w:val="0"/>
        <w:adjustRightInd w:val="0"/>
        <w:jc w:val="left"/>
        <w:rPr>
          <w:rFonts w:hint="default" w:asciiTheme="minorEastAsia" w:hAnsiTheme="minorEastAsia"/>
          <w:color w:val="000000" w:themeColor="text1"/>
          <w:kern w:val="0"/>
          <w:sz w:val="24"/>
          <w:u w:val="none" w:color="auto"/>
          <w:bdr w:val="single" w:color="auto" w:sz="4" w:space="0"/>
        </w:rPr>
      </w:pPr>
      <w:r>
        <w:rPr>
          <w:rFonts w:hint="eastAsia" w:asciiTheme="minorEastAsia" w:hAnsiTheme="minorEastAsia"/>
          <w:color w:val="000000" w:themeColor="text1"/>
          <w:kern w:val="0"/>
          <w:sz w:val="24"/>
          <w:u w:val="none" w:color="auto"/>
          <w:bdr w:val="single" w:color="auto" w:sz="4" w:space="0"/>
        </w:rPr>
        <w:t>Ⅱ　介護予防ケアマネジメン卜業務</w:t>
      </w:r>
    </w:p>
    <w:p>
      <w:pPr>
        <w:pStyle w:val="0"/>
        <w:autoSpaceDE w:val="0"/>
        <w:autoSpaceDN w:val="0"/>
        <w:adjustRightInd w:val="0"/>
        <w:jc w:val="left"/>
        <w:rPr>
          <w:rFonts w:hint="default" w:asciiTheme="minorEastAsia" w:hAnsiTheme="minorEastAsia"/>
          <w:color w:val="000000" w:themeColor="text1"/>
          <w:kern w:val="0"/>
          <w:sz w:val="24"/>
          <w:u w:val="none" w:color="auto"/>
          <w:bdr w:val="single" w:color="auto" w:sz="4" w:space="0"/>
        </w:rPr>
      </w:pPr>
    </w:p>
    <w:p>
      <w:pPr>
        <w:pStyle w:val="0"/>
        <w:autoSpaceDE w:val="0"/>
        <w:autoSpaceDN w:val="0"/>
        <w:adjustRightInd w:val="0"/>
        <w:ind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1</w:t>
      </w:r>
      <w:r>
        <w:rPr>
          <w:rFonts w:hint="eastAsia" w:asciiTheme="minorEastAsia" w:hAnsiTheme="minorEastAsia"/>
          <w:color w:val="000000" w:themeColor="text1"/>
          <w:kern w:val="0"/>
          <w:sz w:val="24"/>
          <w:u w:val="none" w:color="auto"/>
        </w:rPr>
        <w:t>　基本的な視点</w:t>
      </w:r>
    </w:p>
    <w:p>
      <w:pPr>
        <w:pStyle w:val="0"/>
        <w:autoSpaceDE w:val="0"/>
        <w:autoSpaceDN w:val="0"/>
        <w:adjustRightInd w:val="0"/>
        <w:ind w:left="283" w:leftChars="135" w:firstLine="281" w:firstLineChars="117"/>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介護予防ケアマネジメント業務は、地域の高齢者が、住み慣れた地域で安心して生活を継続することができるようにするため、本人ができることはできる限り本人が行うことを基本としつつ、利用者のできることを利用者と共に発見し、利用者の主体的な活動と参加意欲を高めることを目指します。</w:t>
      </w:r>
    </w:p>
    <w:p>
      <w:pPr>
        <w:pStyle w:val="0"/>
        <w:autoSpaceDE w:val="0"/>
        <w:autoSpaceDN w:val="0"/>
        <w:adjustRightInd w:val="0"/>
        <w:ind w:left="283" w:leftChars="135" w:firstLine="281" w:firstLineChars="117"/>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このため、サービス提供期間を設定し、いつまでにどのような生活行為ができるようにするのか具体的な目標を明確にしつつ、個々の高齢者の心身の状況や生活環境、廃用や生活機能低下が生じた原因に応じた総合的かつ効果的な支援計画を作成するとともに、サービスの提供を確保し、一定期間経過後は所期の目標の達成状況を評価し、必要に応じて計画の見直しを行います。</w:t>
      </w:r>
    </w:p>
    <w:p>
      <w:pPr>
        <w:pStyle w:val="0"/>
        <w:autoSpaceDE w:val="0"/>
        <w:autoSpaceDN w:val="0"/>
        <w:adjustRightInd w:val="0"/>
        <w:ind w:left="283" w:leftChars="135" w:firstLine="281" w:firstLineChars="117"/>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介護予防ケアマネジメントの実施に当たっては、①</w:t>
      </w:r>
      <w:r>
        <w:rPr>
          <w:rFonts w:hint="eastAsia" w:asciiTheme="minorEastAsia" w:hAnsiTheme="minorEastAsia"/>
          <w:color w:val="000000" w:themeColor="text1"/>
          <w:kern w:val="0"/>
          <w:sz w:val="24"/>
          <w:u w:val="none" w:color="auto"/>
        </w:rPr>
        <w:t xml:space="preserve"> </w:t>
      </w:r>
      <w:r>
        <w:rPr>
          <w:rFonts w:hint="eastAsia" w:asciiTheme="minorEastAsia" w:hAnsiTheme="minorEastAsia"/>
          <w:color w:val="000000" w:themeColor="text1"/>
          <w:kern w:val="0"/>
          <w:sz w:val="24"/>
          <w:u w:val="none" w:color="auto"/>
        </w:rPr>
        <w:t>地域における健康づくりや交流促進のためのサークル活動、シニアクラブ活動、ボランティア活動など、地域における介護保険以外の様々な社会資源の活用②</w:t>
      </w:r>
      <w:r>
        <w:rPr>
          <w:rFonts w:hint="eastAsia" w:asciiTheme="minorEastAsia" w:hAnsiTheme="minorEastAsia"/>
          <w:color w:val="000000" w:themeColor="text1"/>
          <w:kern w:val="0"/>
          <w:sz w:val="24"/>
          <w:u w:val="none" w:color="auto"/>
        </w:rPr>
        <w:t xml:space="preserve"> </w:t>
      </w:r>
      <w:r>
        <w:rPr>
          <w:rFonts w:hint="eastAsia" w:asciiTheme="minorEastAsia" w:hAnsiTheme="minorEastAsia"/>
          <w:color w:val="000000" w:themeColor="text1"/>
          <w:kern w:val="0"/>
          <w:sz w:val="24"/>
          <w:u w:val="none" w:color="auto"/>
        </w:rPr>
        <w:t>介護予防の効果を高める観点から、要支援・要介護の非該当者から、要支援者に至るまでの連続的で一貫したケアマネジメントの実施に留意します。</w:t>
      </w:r>
    </w:p>
    <w:p>
      <w:pPr>
        <w:pStyle w:val="0"/>
        <w:autoSpaceDE w:val="0"/>
        <w:autoSpaceDN w:val="0"/>
        <w:adjustRightInd w:val="0"/>
        <w:ind w:left="283" w:leftChars="135" w:firstLine="281" w:firstLineChars="117"/>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いずれの業務も、保健師等が中心となって実施することとなりますが、地域包括支援センターの他の職種はもちろん、地域の関係機関等との連携にも留意します。</w:t>
      </w:r>
    </w:p>
    <w:p>
      <w:pPr>
        <w:pStyle w:val="0"/>
        <w:autoSpaceDE w:val="0"/>
        <w:autoSpaceDN w:val="0"/>
        <w:adjustRightInd w:val="0"/>
        <w:jc w:val="left"/>
        <w:rPr>
          <w:rFonts w:hint="default" w:asciiTheme="minorEastAsia" w:hAnsiTheme="minorEastAsia"/>
          <w:color w:val="000000" w:themeColor="text1"/>
          <w:kern w:val="0"/>
          <w:sz w:val="24"/>
          <w:u w:val="none" w:color="auto"/>
        </w:rPr>
      </w:pPr>
    </w:p>
    <w:p>
      <w:pPr>
        <w:pStyle w:val="0"/>
        <w:autoSpaceDE w:val="0"/>
        <w:autoSpaceDN w:val="0"/>
        <w:adjustRightInd w:val="0"/>
        <w:ind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２　業務内容</w:t>
      </w:r>
    </w:p>
    <w:p>
      <w:pPr>
        <w:pStyle w:val="19"/>
        <w:numPr>
          <w:ilvl w:val="0"/>
          <w:numId w:val="2"/>
        </w:numPr>
        <w:autoSpaceDE w:val="0"/>
        <w:autoSpaceDN w:val="0"/>
        <w:adjustRightInd w:val="0"/>
        <w:ind w:leftChars="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 xml:space="preserve"> </w:t>
      </w:r>
      <w:r>
        <w:rPr>
          <w:rFonts w:hint="eastAsia" w:asciiTheme="minorEastAsia" w:hAnsiTheme="minorEastAsia"/>
          <w:color w:val="000000" w:themeColor="text1"/>
          <w:kern w:val="0"/>
          <w:sz w:val="24"/>
          <w:u w:val="none" w:color="auto"/>
        </w:rPr>
        <w:t>介護予防事業に関するケアマネジメント業務</w:t>
      </w:r>
    </w:p>
    <w:p>
      <w:pPr>
        <w:pStyle w:val="0"/>
        <w:autoSpaceDE w:val="0"/>
        <w:autoSpaceDN w:val="0"/>
        <w:adjustRightInd w:val="0"/>
        <w:ind w:left="708" w:leftChars="337" w:firstLine="247" w:firstLineChars="103"/>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自立保持のための身体的・精神的・社会的機能の維持向上を目標としている介護予防事業に関するケアマネジメントは、二次予防事業対象者把握事業において、市が把握・選定した二次予防事業対象者（要介護状態等となるおそれの高い状態にあると認められる者）について、地域包括支援センターが、おおむね次に定めるプロセスにより実施します。なお、市は、必要な経費を負担することで、二次予防事業対象者把握事業を地域包括支援センタ一に行わせ、介護予防事業に関するケアマネジメントと一体的に行うことも可能であるが、この場合、二次予防事業対象者の判定結果については、市に通知する等の連携を図ります。</w:t>
      </w:r>
    </w:p>
    <w:p>
      <w:pPr>
        <w:pStyle w:val="0"/>
        <w:numPr>
          <w:ilvl w:val="0"/>
          <w:numId w:val="3"/>
        </w:numPr>
        <w:autoSpaceDE w:val="0"/>
        <w:autoSpaceDN w:val="0"/>
        <w:adjustRightInd w:val="0"/>
        <w:ind w:left="1044"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　対象者の把握</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市と連携し、介護予防事業への参加に同意した者を把握します。必要に応じて訪問での把握も行います。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②　一次アセスメント</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基本チェックリストの結果等により、生活機能、心身機能等を把握し、生活機能の低下を予防できない現状や要因（介護予防ニーズ）の特定及び課題分析を行います。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③　介護予防ケアプランの作成</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一次アセスメントの結果、介護予防ケアプランの作成が必要な場合には、高齢者との面接によりその心身の状態を把握しつつ、介護予防ケアプランの目標、利用する事業内容などを決定します。その際に、家族や介護予防事業実施者などとも共通認識を得るため、必要に応じてサービス担当者会議を開催し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④　事業の実施</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介護予防事業実施者は、介護予防ケアプランに基づき介護予防事業を実施し、地域包括支援センターは、事業の実施状況を適宜モニタリングし、必要に応じて事業実施者間の調整を行います。</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また、事業実施者に対し、事業の実施の前後に対象者の目標達成度や状態の改善の評価を行わせ、適宜、その結果の報告を受けます。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⑤　評価</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一定期間経過後、地域包括支援センターでは、事業実施者からの報告を参考にしつつ、各高齢者の状態を再度アセスメントし、必要に応じて介護予防ケアプランを変更します。</w:t>
      </w:r>
    </w:p>
    <w:p>
      <w:pPr>
        <w:pStyle w:val="0"/>
        <w:autoSpaceDE w:val="0"/>
        <w:autoSpaceDN w:val="0"/>
        <w:adjustRightInd w:val="0"/>
        <w:ind w:left="1338" w:leftChars="500" w:hanging="288" w:hangingChars="12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・地域包括支援センターは、個々の対象者ごとに、定期的に目標達成状況を管理します。</w:t>
      </w:r>
    </w:p>
    <w:p>
      <w:pPr>
        <w:pStyle w:val="0"/>
        <w:autoSpaceDE w:val="0"/>
        <w:autoSpaceDN w:val="0"/>
        <w:adjustRightInd w:val="0"/>
        <w:ind w:left="1338" w:leftChars="500" w:hanging="288" w:hangingChars="12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・地域包括支援センターとして行う総合相談・支援事業などの過程で介護予防事業の対象者とすべき者を把握した場合は、適宜、二次予防事業対象者把握事業と連携を図ります。</w:t>
      </w:r>
    </w:p>
    <w:p>
      <w:pPr>
        <w:pStyle w:val="0"/>
        <w:autoSpaceDE w:val="0"/>
        <w:autoSpaceDN w:val="0"/>
        <w:adjustRightInd w:val="0"/>
        <w:ind w:left="420" w:leftChars="200" w:firstLine="480" w:firstLineChars="200"/>
        <w:jc w:val="left"/>
        <w:rPr>
          <w:rFonts w:hint="default" w:asciiTheme="minorEastAsia" w:hAnsiTheme="minorEastAsia"/>
          <w:color w:val="000000" w:themeColor="text1"/>
          <w:kern w:val="0"/>
          <w:sz w:val="24"/>
          <w:u w:val="none" w:color="auto"/>
          <w:shd w:val="pct15" w:color="auto" w:fill="FFFFFF"/>
        </w:rPr>
      </w:pPr>
      <w:r>
        <w:rPr>
          <w:rFonts w:hint="eastAsia" w:asciiTheme="minorEastAsia" w:hAnsiTheme="minorEastAsia"/>
          <w:color w:val="000000" w:themeColor="text1"/>
          <w:kern w:val="0"/>
          <w:sz w:val="24"/>
          <w:u w:val="none" w:color="auto"/>
        </w:rPr>
        <w:t>⑥　業務管理</w:t>
      </w:r>
    </w:p>
    <w:p>
      <w:pPr>
        <w:pStyle w:val="0"/>
        <w:autoSpaceDE w:val="0"/>
        <w:autoSpaceDN w:val="0"/>
        <w:adjustRightInd w:val="0"/>
        <w:ind w:left="1053" w:leftChars="499" w:hanging="5" w:hangingChars="2"/>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　業務の進捗状況や二次予防事業対象者の経過について、担当課及び介護予防事業実施者と定期的な連絡調整（二次予防事業連絡会）の機会を持ちます。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⑵　新予防給付に関するケアマネジメント業務</w:t>
      </w:r>
    </w:p>
    <w:p>
      <w:pPr>
        <w:pStyle w:val="0"/>
        <w:autoSpaceDE w:val="0"/>
        <w:autoSpaceDN w:val="0"/>
        <w:adjustRightInd w:val="0"/>
        <w:ind w:left="630" w:leftChars="30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新予防給付に関するケアマネジメントは、おおむね次に定めるプロセスにより実施します。</w:t>
      </w:r>
    </w:p>
    <w:p>
      <w:pPr>
        <w:pStyle w:val="0"/>
        <w:autoSpaceDE w:val="0"/>
        <w:autoSpaceDN w:val="0"/>
        <w:adjustRightInd w:val="0"/>
        <w:ind w:left="811" w:leftChars="386"/>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①　利用申込みの受付</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介護認定審査会において要支援認定を受けた利用申込者に対し、重要事項説明書を交付して説明後、同意を得た上で、利用申込者に所定書類に必要事項を記載してもらい、市に届け出ます。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②　契約締結</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利用申込者と契約を締結します。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③　アセスメント</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市から認定調査結果及び主治医意見書を入手し、利用者宅を訪問し、所定のアセスメント事項により利用者及び家族に対しアセスメントを行います。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④　介護予防サービス計画原案の作成</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アセスメント結果等を基に、どのような支援が必要かを利用者と調整し、利用者と合意した結果に基づき、介護予防サービス計画原案を作成します。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⑤　サービス担当者会議の開催</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サービス担当者会議の開催等により、介護予防サービス計画原案について専門的な意見を聴取します。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⑥　介護予防サービス計画書の交付</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利用者又は家族に説明し、同意を得た後、介護予防サービス計画書を利用者又は家族に交付します。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⑦　サービスの提供</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介護予防サービス事業者に対し、介護予防サービス計画に基づき適切にサービスが提供されるよう連絡調整等を行います。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⑧　モニタリング</w:t>
      </w:r>
    </w:p>
    <w:p>
      <w:pPr>
        <w:pStyle w:val="0"/>
        <w:autoSpaceDE w:val="0"/>
        <w:autoSpaceDN w:val="0"/>
        <w:adjustRightInd w:val="0"/>
        <w:jc w:val="left"/>
        <w:rPr>
          <w:rFonts w:hint="default" w:asciiTheme="minorEastAsia" w:hAnsiTheme="minorEastAsia"/>
          <w:kern w:val="0"/>
          <w:sz w:val="24"/>
          <w:u w:val="none" w:color="auto"/>
        </w:rPr>
      </w:pPr>
      <w:r>
        <w:rPr>
          <w:rFonts w:hint="eastAsia" w:asciiTheme="minorEastAsia" w:hAnsiTheme="minorEastAsia"/>
          <w:color w:val="000000" w:themeColor="text1"/>
          <w:kern w:val="0"/>
          <w:sz w:val="24"/>
          <w:u w:val="none" w:color="auto"/>
        </w:rPr>
        <w:t>　　　　　</w:t>
      </w:r>
      <w:r>
        <w:rPr>
          <w:rFonts w:hint="eastAsia" w:asciiTheme="minorEastAsia" w:hAnsiTheme="minorEastAsia"/>
          <w:kern w:val="0"/>
          <w:sz w:val="24"/>
          <w:u w:val="none" w:color="auto"/>
        </w:rPr>
        <w:t>少なくとも，サービスの評価月、サービスの評価期間終了月及びサービス</w:t>
      </w:r>
    </w:p>
    <w:p>
      <w:pPr>
        <w:pStyle w:val="0"/>
        <w:autoSpaceDE w:val="0"/>
        <w:autoSpaceDN w:val="0"/>
        <w:adjustRightInd w:val="0"/>
        <w:ind w:firstLine="960" w:firstLineChars="4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の提供開始月の翌月から起算して３月に１回は，利用者の居宅を訪問し，面</w:t>
      </w:r>
    </w:p>
    <w:p>
      <w:pPr>
        <w:pStyle w:val="0"/>
        <w:autoSpaceDE w:val="0"/>
        <w:autoSpaceDN w:val="0"/>
        <w:adjustRightInd w:val="0"/>
        <w:ind w:firstLine="960" w:firstLineChars="4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接をする。利用者の居宅を訪問しない月は特段の事情がない限り，サービス</w:t>
      </w:r>
    </w:p>
    <w:p>
      <w:pPr>
        <w:pStyle w:val="0"/>
        <w:autoSpaceDE w:val="0"/>
        <w:autoSpaceDN w:val="0"/>
        <w:adjustRightInd w:val="0"/>
        <w:ind w:firstLine="960" w:firstLineChars="4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事業所を訪問しての面接や電話等により利用者と接触し，モニタリングを実</w:t>
      </w:r>
    </w:p>
    <w:p>
      <w:pPr>
        <w:pStyle w:val="0"/>
        <w:autoSpaceDE w:val="0"/>
        <w:autoSpaceDN w:val="0"/>
        <w:adjustRightInd w:val="0"/>
        <w:ind w:firstLine="960" w:firstLineChars="4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施する。なお，状況の変化があった場合等必要な場合については，必ず利用</w:t>
      </w:r>
    </w:p>
    <w:p>
      <w:pPr>
        <w:pStyle w:val="0"/>
        <w:autoSpaceDE w:val="0"/>
        <w:autoSpaceDN w:val="0"/>
        <w:adjustRightInd w:val="0"/>
        <w:ind w:firstLine="960" w:firstLineChars="4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者宅を訪問して面接を行なう。</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⑨　評価</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3</w:t>
      </w:r>
      <w:r>
        <w:rPr>
          <w:rFonts w:hint="eastAsia" w:asciiTheme="minorEastAsia" w:hAnsiTheme="minorEastAsia"/>
          <w:color w:val="000000" w:themeColor="text1"/>
          <w:kern w:val="0"/>
          <w:sz w:val="24"/>
          <w:u w:val="none" w:color="auto"/>
        </w:rPr>
        <w:t>～</w:t>
      </w:r>
      <w:r>
        <w:rPr>
          <w:rFonts w:hint="eastAsia" w:asciiTheme="minorEastAsia" w:hAnsiTheme="minorEastAsia"/>
          <w:color w:val="000000" w:themeColor="text1"/>
          <w:kern w:val="0"/>
          <w:sz w:val="24"/>
          <w:u w:val="none" w:color="auto"/>
        </w:rPr>
        <w:t>6</w:t>
      </w:r>
      <w:r>
        <w:rPr>
          <w:rFonts w:hint="eastAsia" w:asciiTheme="minorEastAsia" w:hAnsiTheme="minorEastAsia"/>
          <w:color w:val="000000" w:themeColor="text1"/>
          <w:kern w:val="0"/>
          <w:sz w:val="24"/>
          <w:u w:val="none" w:color="auto"/>
        </w:rPr>
        <w:t>か月に</w:t>
      </w:r>
      <w:r>
        <w:rPr>
          <w:rFonts w:hint="eastAsia" w:asciiTheme="minorEastAsia" w:hAnsiTheme="minorEastAsia"/>
          <w:color w:val="000000" w:themeColor="text1"/>
          <w:kern w:val="0"/>
          <w:sz w:val="24"/>
          <w:u w:val="none" w:color="auto"/>
        </w:rPr>
        <w:t>1</w:t>
      </w:r>
      <w:r>
        <w:rPr>
          <w:rFonts w:hint="eastAsia" w:asciiTheme="minorEastAsia" w:hAnsiTheme="minorEastAsia"/>
          <w:color w:val="000000" w:themeColor="text1"/>
          <w:kern w:val="0"/>
          <w:sz w:val="24"/>
          <w:u w:val="none" w:color="auto"/>
        </w:rPr>
        <w:t>回、計画の達成状況について評価を行います。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⑩　給付管理業務</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介護保険サービスの利用実績を確認し、所定の表に記載します。</w:t>
      </w:r>
    </w:p>
    <w:p>
      <w:pPr>
        <w:pStyle w:val="0"/>
        <w:autoSpaceDE w:val="0"/>
        <w:autoSpaceDN w:val="0"/>
        <w:adjustRightInd w:val="0"/>
        <w:ind w:left="798" w:leftChars="3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⑪　介護報酬の請求</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介護報酬請求に関する所定の書類を作成し、介護報酬の請求を行い、介護報酬を受領します。</w:t>
      </w:r>
    </w:p>
    <w:p>
      <w:pPr>
        <w:pStyle w:val="0"/>
        <w:autoSpaceDE w:val="0"/>
        <w:autoSpaceDN w:val="0"/>
        <w:adjustRightInd w:val="0"/>
        <w:ind w:left="828" w:leftChars="280" w:hanging="240" w:hangingChars="100"/>
        <w:jc w:val="left"/>
        <w:rPr>
          <w:rFonts w:hint="default" w:asciiTheme="minorEastAsia" w:hAnsiTheme="minorEastAsia"/>
          <w:color w:val="000000" w:themeColor="text1"/>
          <w:kern w:val="0"/>
          <w:sz w:val="24"/>
          <w:u w:val="none" w:color="auto"/>
        </w:rPr>
      </w:pPr>
    </w:p>
    <w:p>
      <w:pPr>
        <w:pStyle w:val="0"/>
        <w:autoSpaceDE w:val="0"/>
        <w:autoSpaceDN w:val="0"/>
        <w:adjustRightInd w:val="0"/>
        <w:ind w:left="588" w:leftChars="2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包括支援センターは、上記事務のうち①、②及び⑪に係る事務以外、その実施を居宅介護支援事業所に委託することができます。この場合、介護予防サービス計画原案が作成された段階で、地域包括支援センターはその内容が適切であるかを確認します。業務委託をする場合も、当該業務の最終的な責任は地域包括支援センターが負うものです。なお、委託に当たっては、運営協議会の承認を得なければなりません。</w:t>
      </w:r>
    </w:p>
    <w:p>
      <w:pPr>
        <w:pStyle w:val="0"/>
        <w:autoSpaceDE w:val="0"/>
        <w:autoSpaceDN w:val="0"/>
        <w:adjustRightInd w:val="0"/>
        <w:ind w:left="661" w:leftChars="315"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また、委託先の指定居宅介護支援事業所においては、指定介護予防支援業務に関する研修を受講する等必要な知識・能力を有する介護支援専門員が従事する事務所である必要があります。</w:t>
      </w:r>
    </w:p>
    <w:p>
      <w:pPr>
        <w:pStyle w:val="0"/>
        <w:autoSpaceDE w:val="0"/>
        <w:autoSpaceDN w:val="0"/>
        <w:adjustRightInd w:val="0"/>
        <w:ind w:left="661" w:leftChars="315" w:firstLine="240" w:firstLineChars="100"/>
        <w:jc w:val="left"/>
        <w:rPr>
          <w:rFonts w:hint="default" w:asciiTheme="minorEastAsia" w:hAnsiTheme="minorEastAsia"/>
          <w:color w:val="000000" w:themeColor="text1"/>
          <w:kern w:val="0"/>
          <w:sz w:val="24"/>
          <w:u w:val="none" w:color="auto"/>
        </w:rPr>
      </w:pPr>
    </w:p>
    <w:p>
      <w:pPr>
        <w:pStyle w:val="0"/>
        <w:autoSpaceDE w:val="0"/>
        <w:autoSpaceDN w:val="0"/>
        <w:adjustRightInd w:val="0"/>
        <w:ind w:left="420" w:left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⑶　その他</w:t>
      </w:r>
    </w:p>
    <w:p>
      <w:pPr>
        <w:pStyle w:val="0"/>
        <w:autoSpaceDE w:val="0"/>
        <w:autoSpaceDN w:val="0"/>
        <w:adjustRightInd w:val="0"/>
        <w:ind w:left="630" w:leftChars="30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地域包括支援センターにおいて実施する新予防給付に関するケアマネジメント及び介護予防事業に関するケアマネジメントとケアマネジャーが行う介護給付のケアマネジメント相互の連携を図ります。</w:t>
      </w:r>
    </w:p>
    <w:p>
      <w:pPr>
        <w:pStyle w:val="0"/>
        <w:autoSpaceDE w:val="0"/>
        <w:autoSpaceDN w:val="0"/>
        <w:adjustRightInd w:val="0"/>
        <w:ind w:left="630" w:leftChars="300" w:firstLine="240" w:firstLineChars="100"/>
        <w:jc w:val="left"/>
        <w:rPr>
          <w:rFonts w:hint="default" w:asciiTheme="minorEastAsia" w:hAnsiTheme="minorEastAsia"/>
          <w:color w:val="000000" w:themeColor="text1"/>
          <w:kern w:val="0"/>
          <w:sz w:val="24"/>
          <w:u w:val="none" w:color="auto"/>
        </w:rPr>
      </w:pPr>
    </w:p>
    <w:p>
      <w:pPr>
        <w:pStyle w:val="0"/>
        <w:autoSpaceDE w:val="0"/>
        <w:autoSpaceDN w:val="0"/>
        <w:adjustRightInd w:val="0"/>
        <w:ind w:leftChars="0" w:firstLineChars="0"/>
        <w:jc w:val="left"/>
        <w:rPr>
          <w:rFonts w:hint="default" w:asciiTheme="minorEastAsia" w:hAnsiTheme="minorEastAsia"/>
          <w:color w:val="000000" w:themeColor="text1"/>
          <w:kern w:val="0"/>
          <w:sz w:val="24"/>
          <w:u w:val="single" w:color="auto"/>
        </w:rPr>
      </w:pPr>
      <w:r>
        <w:rPr>
          <w:rFonts w:hint="eastAsia" w:asciiTheme="minorEastAsia" w:hAnsiTheme="minorEastAsia"/>
          <w:color w:val="000000" w:themeColor="text1"/>
          <w:kern w:val="0"/>
          <w:sz w:val="24"/>
          <w:u w:val="none" w:color="auto"/>
        </w:rPr>
        <w:t>　</w:t>
      </w:r>
      <w:r>
        <w:rPr>
          <w:rFonts w:hint="eastAsia" w:asciiTheme="minorEastAsia" w:hAnsiTheme="minorEastAsia"/>
          <w:color w:val="000000" w:themeColor="text1"/>
          <w:kern w:val="0"/>
          <w:sz w:val="24"/>
          <w:u w:val="single" w:color="auto"/>
        </w:rPr>
        <w:t>３　新しい総合事業への移行</w:t>
      </w:r>
    </w:p>
    <w:p>
      <w:pPr>
        <w:pStyle w:val="0"/>
        <w:autoSpaceDE w:val="0"/>
        <w:autoSpaceDN w:val="0"/>
        <w:adjustRightInd w:val="0"/>
        <w:ind w:leftChars="0" w:firstLineChars="0"/>
        <w:jc w:val="left"/>
        <w:rPr>
          <w:rFonts w:hint="default" w:asciiTheme="minorEastAsia" w:hAnsiTheme="minorEastAsia"/>
          <w:color w:val="000000" w:themeColor="text1"/>
          <w:kern w:val="0"/>
          <w:sz w:val="24"/>
          <w:u w:val="single" w:color="auto"/>
        </w:rPr>
      </w:pPr>
      <w:r>
        <w:rPr>
          <w:rFonts w:hint="eastAsia" w:asciiTheme="minorEastAsia" w:hAnsiTheme="minorEastAsia"/>
          <w:color w:val="000000" w:themeColor="text1"/>
          <w:kern w:val="0"/>
          <w:sz w:val="24"/>
          <w:u w:val="none" w:color="auto"/>
        </w:rPr>
        <w:t>　　　</w:t>
      </w:r>
      <w:r>
        <w:rPr>
          <w:rFonts w:hint="eastAsia" w:asciiTheme="minorEastAsia" w:hAnsiTheme="minorEastAsia"/>
          <w:color w:val="000000" w:themeColor="text1"/>
          <w:kern w:val="0"/>
          <w:sz w:val="24"/>
          <w:u w:val="single" w:color="auto"/>
        </w:rPr>
        <w:t>新しい総合事業への移行にともない、介護予防・生活支援サービス事業利用者</w:t>
      </w:r>
    </w:p>
    <w:p>
      <w:pPr>
        <w:pStyle w:val="0"/>
        <w:autoSpaceDE w:val="0"/>
        <w:autoSpaceDN w:val="0"/>
        <w:adjustRightInd w:val="0"/>
        <w:ind w:left="0" w:leftChars="0" w:firstLine="480" w:firstLineChars="200"/>
        <w:jc w:val="left"/>
        <w:rPr>
          <w:rFonts w:hint="default" w:asciiTheme="minorEastAsia" w:hAnsiTheme="minorEastAsia"/>
          <w:color w:val="000000" w:themeColor="text1"/>
          <w:kern w:val="0"/>
          <w:sz w:val="24"/>
          <w:u w:val="single" w:color="auto"/>
        </w:rPr>
      </w:pPr>
      <w:r>
        <w:rPr>
          <w:rFonts w:hint="eastAsia" w:asciiTheme="minorEastAsia" w:hAnsiTheme="minorEastAsia"/>
          <w:color w:val="000000" w:themeColor="text1"/>
          <w:kern w:val="0"/>
          <w:sz w:val="24"/>
          <w:u w:val="single" w:color="auto"/>
        </w:rPr>
        <w:t>のうち、要支援者以外の「介護予防ケアマネジメント業務」は「第１号介護予防</w:t>
      </w:r>
    </w:p>
    <w:p>
      <w:pPr>
        <w:pStyle w:val="0"/>
        <w:autoSpaceDE w:val="0"/>
        <w:autoSpaceDN w:val="0"/>
        <w:adjustRightInd w:val="0"/>
        <w:ind w:left="0" w:leftChars="0" w:firstLine="480" w:firstLineChars="200"/>
        <w:jc w:val="left"/>
        <w:rPr>
          <w:rFonts w:hint="default" w:asciiTheme="minorEastAsia" w:hAnsiTheme="minorEastAsia"/>
          <w:color w:val="000000" w:themeColor="text1"/>
          <w:kern w:val="0"/>
          <w:sz w:val="24"/>
          <w:u w:val="single" w:color="auto"/>
        </w:rPr>
      </w:pPr>
      <w:r>
        <w:rPr>
          <w:rFonts w:hint="eastAsia" w:asciiTheme="minorEastAsia" w:hAnsiTheme="minorEastAsia"/>
          <w:color w:val="000000" w:themeColor="text1"/>
          <w:kern w:val="0"/>
          <w:sz w:val="24"/>
          <w:u w:val="single" w:color="auto"/>
        </w:rPr>
        <w:t>支援事業」に移行になります。</w:t>
      </w:r>
    </w:p>
    <w:p>
      <w:pPr>
        <w:pStyle w:val="0"/>
        <w:autoSpaceDE w:val="0"/>
        <w:autoSpaceDN w:val="0"/>
        <w:adjustRightInd w:val="0"/>
        <w:ind w:left="0" w:leftChars="0" w:firstLine="720" w:firstLineChars="300"/>
        <w:jc w:val="left"/>
        <w:rPr>
          <w:rFonts w:hint="default" w:asciiTheme="minorEastAsia" w:hAnsiTheme="minorEastAsia"/>
          <w:color w:val="000000" w:themeColor="text1"/>
          <w:kern w:val="0"/>
          <w:sz w:val="24"/>
          <w:u w:val="single" w:color="auto"/>
        </w:rPr>
      </w:pPr>
      <w:r>
        <w:rPr>
          <w:rFonts w:hint="eastAsia" w:asciiTheme="minorEastAsia" w:hAnsiTheme="minorEastAsia"/>
          <w:color w:val="000000" w:themeColor="text1"/>
          <w:kern w:val="0"/>
          <w:sz w:val="24"/>
          <w:u w:val="single" w:color="auto"/>
        </w:rPr>
        <w:t>新しい総合事業の対象者をより正確に把握し、身体状況や生活環境の改善に向</w:t>
      </w:r>
    </w:p>
    <w:p>
      <w:pPr>
        <w:pStyle w:val="0"/>
        <w:autoSpaceDE w:val="0"/>
        <w:autoSpaceDN w:val="0"/>
        <w:adjustRightInd w:val="0"/>
        <w:ind w:left="0" w:leftChars="0" w:firstLine="480" w:firstLineChars="200"/>
        <w:jc w:val="left"/>
        <w:rPr>
          <w:rFonts w:hint="default" w:asciiTheme="minorEastAsia" w:hAnsiTheme="minorEastAsia"/>
          <w:color w:val="000000" w:themeColor="text1"/>
          <w:kern w:val="0"/>
          <w:sz w:val="24"/>
          <w:u w:val="single" w:color="auto"/>
        </w:rPr>
      </w:pPr>
      <w:r>
        <w:rPr>
          <w:rFonts w:hint="eastAsia" w:asciiTheme="minorEastAsia" w:hAnsiTheme="minorEastAsia"/>
          <w:color w:val="000000" w:themeColor="text1"/>
          <w:kern w:val="0"/>
          <w:sz w:val="24"/>
          <w:u w:val="single" w:color="auto"/>
        </w:rPr>
        <w:t>けて効果的なケアマネジメントを行えるよう、市と密に連携をとりながら移行の</w:t>
      </w:r>
    </w:p>
    <w:p>
      <w:pPr>
        <w:pStyle w:val="0"/>
        <w:autoSpaceDE w:val="0"/>
        <w:autoSpaceDN w:val="0"/>
        <w:adjustRightInd w:val="0"/>
        <w:ind w:left="0" w:leftChars="0"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single" w:color="auto"/>
        </w:rPr>
        <w:t>準備を行います。</w:t>
      </w:r>
    </w:p>
    <w:p>
      <w:pPr>
        <w:pStyle w:val="0"/>
        <w:autoSpaceDE w:val="0"/>
        <w:autoSpaceDN w:val="0"/>
        <w:adjustRightInd w:val="0"/>
        <w:ind w:left="630" w:leftChars="300" w:firstLine="240" w:firstLineChars="100"/>
        <w:jc w:val="right"/>
        <w:rPr>
          <w:rFonts w:hint="default" w:asciiTheme="minorEastAsia" w:hAnsiTheme="minorEastAsia"/>
          <w:color w:val="000000" w:themeColor="text1"/>
          <w:kern w:val="0"/>
          <w:sz w:val="24"/>
          <w:u w:val="none" w:color="auto"/>
        </w:rPr>
      </w:pPr>
      <w:r>
        <w:rPr>
          <w:rFonts w:hint="eastAsia" w:ascii="ＭＳ ゴシック" w:hAnsi="ＭＳ ゴシック" w:eastAsia="ＭＳ ゴシック"/>
          <w:b w:val="1"/>
          <w:color w:val="000000" w:themeColor="text1"/>
          <w:kern w:val="0"/>
          <w:sz w:val="24"/>
          <w:u w:val="none" w:color="auto"/>
          <w:bdr w:val="single" w:color="auto" w:sz="4" w:space="0"/>
        </w:rPr>
        <w:t>新しい総合事業の概要　参考資料③④</w:t>
      </w:r>
    </w:p>
    <w:p>
      <w:pPr>
        <w:pStyle w:val="0"/>
        <w:widowControl w:val="1"/>
        <w:jc w:val="left"/>
        <w:rPr>
          <w:rFonts w:hint="default" w:asciiTheme="minorEastAsia" w:hAnsiTheme="minorEastAsia"/>
          <w:color w:val="000000" w:themeColor="text1"/>
          <w:kern w:val="0"/>
          <w:sz w:val="24"/>
          <w:u w:val="none" w:color="auto"/>
          <w:bdr w:val="single" w:color="auto" w:sz="4" w:space="0"/>
        </w:rPr>
      </w:pPr>
      <w:bookmarkStart w:id="0" w:name="_GoBack"/>
      <w:bookmarkEnd w:id="0"/>
      <w:r>
        <w:rPr>
          <w:rFonts w:hint="default" w:asciiTheme="minorEastAsia" w:hAnsiTheme="minorEastAsia"/>
          <w:color w:val="000000" w:themeColor="text1"/>
          <w:kern w:val="0"/>
          <w:sz w:val="24"/>
          <w:u w:val="none" w:color="auto"/>
          <w:bdr w:val="single" w:color="auto" w:sz="4" w:space="0"/>
        </w:rPr>
        <w:br w:type="page"/>
      </w:r>
      <w:r>
        <w:rPr>
          <w:rFonts w:hint="eastAsia" w:asciiTheme="minorEastAsia" w:hAnsiTheme="minorEastAsia"/>
          <w:color w:val="000000" w:themeColor="text1"/>
          <w:kern w:val="0"/>
          <w:sz w:val="24"/>
          <w:u w:val="none" w:color="auto"/>
          <w:bdr w:val="single" w:color="auto" w:sz="4" w:space="0"/>
        </w:rPr>
        <w:t>Ⅲ　総合相談支援及び権利擁護業務</w:t>
      </w:r>
    </w:p>
    <w:p>
      <w:pPr>
        <w:pStyle w:val="0"/>
        <w:autoSpaceDE w:val="0"/>
        <w:autoSpaceDN w:val="0"/>
        <w:adjustRightInd w:val="0"/>
        <w:jc w:val="left"/>
        <w:rPr>
          <w:rFonts w:hint="default" w:asciiTheme="minorEastAsia" w:hAnsiTheme="minorEastAsia"/>
          <w:color w:val="000000" w:themeColor="text1"/>
          <w:kern w:val="0"/>
          <w:sz w:val="24"/>
          <w:u w:val="none" w:color="auto"/>
          <w:bdr w:val="single" w:color="auto" w:sz="4" w:space="0"/>
        </w:rPr>
      </w:pPr>
    </w:p>
    <w:p>
      <w:pPr>
        <w:pStyle w:val="0"/>
        <w:autoSpaceDE w:val="0"/>
        <w:autoSpaceDN w:val="0"/>
        <w:adjustRightInd w:val="0"/>
        <w:ind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１　基本的な視点</w:t>
      </w:r>
    </w:p>
    <w:p>
      <w:pPr>
        <w:pStyle w:val="0"/>
        <w:autoSpaceDE w:val="0"/>
        <w:autoSpaceDN w:val="0"/>
        <w:adjustRightInd w:val="0"/>
        <w:ind w:left="420" w:leftChars="20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総合相談支援及び権利擁護業務は、地域の高齢者が、住み慣れた地域で安心してその人らしい生活を継続していくことができるようにするために、どのような支援が必要かを把握し、地域における適切なサービス、機関又は制度の利用につなげる等の支援を行います。</w:t>
      </w:r>
    </w:p>
    <w:p>
      <w:pPr>
        <w:pStyle w:val="0"/>
        <w:autoSpaceDE w:val="0"/>
        <w:autoSpaceDN w:val="0"/>
        <w:adjustRightInd w:val="0"/>
        <w:ind w:left="420" w:leftChars="20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本業務は、社会福祉士が中心となって実施することとなりますが、地域包括支援センターの他の職種をはじめ、地域の関係機関等との連携にも留意します。</w:t>
      </w:r>
    </w:p>
    <w:p>
      <w:pPr>
        <w:pStyle w:val="0"/>
        <w:autoSpaceDE w:val="0"/>
        <w:autoSpaceDN w:val="0"/>
        <w:adjustRightInd w:val="0"/>
        <w:ind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２　業務内容</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⑴　地域におけるネットワーク構築業務</w:t>
      </w:r>
    </w:p>
    <w:p>
      <w:pPr>
        <w:pStyle w:val="0"/>
        <w:autoSpaceDE w:val="0"/>
        <w:autoSpaceDN w:val="0"/>
        <w:adjustRightInd w:val="0"/>
        <w:ind w:left="630" w:leftChars="30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効率的・効果的に実態把握業務を行い、支援を必要とする高齢者を見出し、総合相談につなげるとともに、保健・医療・福祉サービスを始めとする適切な支援（状況に応じて地域包括支援センターの各専門職によるチーム支援）、継続的な見守りを行い、更なる問題の発生を防止するため、地域における様々な関係者のネットワークの構築を図ります。</w:t>
      </w:r>
    </w:p>
    <w:p>
      <w:pPr>
        <w:pStyle w:val="0"/>
        <w:autoSpaceDE w:val="0"/>
        <w:autoSpaceDN w:val="0"/>
        <w:adjustRightInd w:val="0"/>
        <w:ind w:left="840" w:leftChars="4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そのため、サービス提供機関や専門相談機関等のマップの作成等により活用</w:t>
      </w:r>
    </w:p>
    <w:p>
      <w:pPr>
        <w:pStyle w:val="0"/>
        <w:autoSpaceDE w:val="0"/>
        <w:autoSpaceDN w:val="0"/>
        <w:adjustRightInd w:val="0"/>
        <w:ind w:firstLine="600" w:firstLineChars="25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可能な機関、団体等の把握などを行い、また生活支援コーディネーターと連携</w:t>
      </w:r>
    </w:p>
    <w:p>
      <w:pPr>
        <w:pStyle w:val="0"/>
        <w:autoSpaceDE w:val="0"/>
        <w:autoSpaceDN w:val="0"/>
        <w:adjustRightInd w:val="0"/>
        <w:ind w:firstLine="600" w:firstLineChars="25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して生活支援サービス体制の構築に取り組みます。</w:t>
      </w:r>
    </w:p>
    <w:p>
      <w:pPr>
        <w:pStyle w:val="0"/>
        <w:autoSpaceDE w:val="0"/>
        <w:autoSpaceDN w:val="0"/>
        <w:adjustRightInd w:val="0"/>
        <w:ind w:left="840" w:leftChars="4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地域住民が必要な情報を共有し、互助的な地域の連帯や、個人の尊厳を尊重</w:t>
      </w:r>
    </w:p>
    <w:p>
      <w:pPr>
        <w:pStyle w:val="0"/>
        <w:autoSpaceDE w:val="0"/>
        <w:autoSpaceDN w:val="0"/>
        <w:adjustRightInd w:val="0"/>
        <w:ind w:firstLine="600" w:firstLineChars="25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し理解するために必要な啓発活動に取り組みます。</w:t>
      </w:r>
    </w:p>
    <w:p>
      <w:pPr>
        <w:pStyle w:val="0"/>
        <w:autoSpaceDE w:val="0"/>
        <w:autoSpaceDN w:val="0"/>
        <w:adjustRightInd w:val="0"/>
        <w:ind w:left="840" w:leftChars="4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地域の様々なニーズ（認知症高齢者の見守りや消費者被害防止、閉じこもり</w:t>
      </w:r>
    </w:p>
    <w:p>
      <w:pPr>
        <w:pStyle w:val="0"/>
        <w:autoSpaceDE w:val="0"/>
        <w:autoSpaceDN w:val="0"/>
        <w:adjustRightInd w:val="0"/>
        <w:ind w:firstLine="566" w:firstLineChars="236"/>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の予防など）に応じ、これらのネットワークを有効活用していくこととなりま</w:t>
      </w:r>
    </w:p>
    <w:p>
      <w:pPr>
        <w:pStyle w:val="0"/>
        <w:autoSpaceDE w:val="0"/>
        <w:autoSpaceDN w:val="0"/>
        <w:adjustRightInd w:val="0"/>
        <w:ind w:firstLine="566" w:firstLineChars="236"/>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すが、特に、高齢者の虐待防止については、「高齢者虐待防止ネットワーク」</w:t>
      </w:r>
    </w:p>
    <w:p>
      <w:pPr>
        <w:pStyle w:val="0"/>
        <w:autoSpaceDE w:val="0"/>
        <w:autoSpaceDN w:val="0"/>
        <w:adjustRightInd w:val="0"/>
        <w:ind w:firstLine="566" w:firstLineChars="236"/>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を構築することが必要です。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⑵　実態把握業務</w:t>
      </w:r>
    </w:p>
    <w:p>
      <w:pPr>
        <w:pStyle w:val="0"/>
        <w:autoSpaceDE w:val="0"/>
        <w:autoSpaceDN w:val="0"/>
        <w:adjustRightInd w:val="0"/>
        <w:ind w:left="708" w:leftChars="337"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総合相談支援業務を適切に行う前提として、（</w:t>
      </w:r>
      <w:r>
        <w:rPr>
          <w:rFonts w:hint="eastAsia" w:asciiTheme="minorEastAsia" w:hAnsiTheme="minorEastAsia"/>
          <w:color w:val="000000" w:themeColor="text1"/>
          <w:kern w:val="0"/>
          <w:sz w:val="24"/>
          <w:u w:val="none" w:color="auto"/>
        </w:rPr>
        <w:t>1</w:t>
      </w:r>
      <w:r>
        <w:rPr>
          <w:rFonts w:hint="eastAsia" w:asciiTheme="minorEastAsia" w:hAnsiTheme="minorEastAsia"/>
          <w:color w:val="000000" w:themeColor="text1"/>
          <w:kern w:val="0"/>
          <w:sz w:val="24"/>
          <w:u w:val="none" w:color="auto"/>
        </w:rPr>
        <w:t>）のネットワークを活用するほか、様々な社会資源との連携、高齢者への戸別訪問、同居していない家族や近隣住民からの情報収集等により、高齢者の心身の状況や家族の状況等についての実態把握を行い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⑶　総合相談業務</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総合相談業務を行うため、地域において安心できる拠点（中核機関）としての役割を果たすため関係機関との連携のもと、様々な相談内容について、次の業務を行います。</w:t>
      </w:r>
    </w:p>
    <w:p>
      <w:pPr>
        <w:pStyle w:val="0"/>
        <w:autoSpaceDE w:val="0"/>
        <w:autoSpaceDN w:val="0"/>
        <w:adjustRightInd w:val="0"/>
        <w:ind w:left="708" w:leftChars="337" w:firstLine="250" w:firstLineChars="104"/>
        <w:jc w:val="left"/>
        <w:rPr>
          <w:rFonts w:hint="default" w:asciiTheme="minorEastAsia" w:hAnsiTheme="minorEastAsia"/>
          <w:kern w:val="0"/>
          <w:sz w:val="24"/>
          <w:u w:val="none" w:color="auto"/>
          <w:shd w:val="pct15" w:color="auto" w:fill="FFFFFF"/>
        </w:rPr>
      </w:pPr>
      <w:r>
        <w:rPr>
          <w:rFonts w:hint="eastAsia" w:asciiTheme="minorEastAsia" w:hAnsiTheme="minorEastAsia"/>
          <w:color w:val="000000" w:themeColor="text1"/>
          <w:kern w:val="0"/>
          <w:sz w:val="24"/>
          <w:u w:val="none" w:color="auto"/>
        </w:rPr>
        <w:t>また、地域包括支援センターは、市など関係機関と情報交換を密にし、</w:t>
      </w:r>
      <w:r>
        <w:rPr>
          <w:rFonts w:hint="eastAsia" w:asciiTheme="minorEastAsia" w:hAnsiTheme="minorEastAsia"/>
          <w:kern w:val="0"/>
          <w:sz w:val="24"/>
          <w:u w:val="none" w:color="auto"/>
        </w:rPr>
        <w:t>２４時間いつでも相談対応できる体制をつくるとともに、積極的に地域に出かけ、要</w:t>
      </w:r>
      <w:r>
        <w:rPr>
          <w:rFonts w:hint="eastAsia" w:asciiTheme="minorEastAsia" w:hAnsiTheme="minorEastAsia"/>
          <w:color w:val="000000" w:themeColor="text1"/>
          <w:kern w:val="0"/>
          <w:sz w:val="24"/>
          <w:u w:val="none" w:color="auto"/>
        </w:rPr>
        <w:t>支援者や地域の様々なニーズを</w:t>
      </w:r>
      <w:r>
        <w:rPr>
          <w:rFonts w:hint="eastAsia" w:asciiTheme="minorEastAsia" w:hAnsiTheme="minorEastAsia"/>
          <w:kern w:val="0"/>
          <w:sz w:val="24"/>
          <w:u w:val="none" w:color="auto"/>
        </w:rPr>
        <w:t>見出すための出張相談を行います。</w:t>
      </w:r>
    </w:p>
    <w:p>
      <w:pPr>
        <w:pStyle w:val="0"/>
        <w:autoSpaceDE w:val="0"/>
        <w:autoSpaceDN w:val="0"/>
        <w:adjustRightInd w:val="0"/>
        <w:ind w:left="588" w:leftChars="2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①　初期段階での相談対応</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本人、家族、近隣の住民、地域のネットワーク等を通じた様々な相談を受けて、的確な状況把握等を行い、専門的又は緊急の対応が必要かどうかを判断します。</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適切な情報提供を行えば相談者自身により解決が可能と判断した場合には、相談内容に即したサービス又は制度に関する情報提供、関係機関の紹介等を行います。</w:t>
      </w:r>
    </w:p>
    <w:p>
      <w:pPr>
        <w:pStyle w:val="0"/>
        <w:autoSpaceDE w:val="0"/>
        <w:autoSpaceDN w:val="0"/>
        <w:adjustRightInd w:val="0"/>
        <w:ind w:left="588" w:leftChars="2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②　継続的・専門的な相談支援</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初期段階の相談対応で、専門的・継続的な関与又は緊急の対応が必要と判断した場合には、当事者への訪問、当事者に関わる様々な関係者からのより詳細な情報収集を行い、当事者に関する課題を明確にし、個別の支援計画を策定します。</w:t>
      </w:r>
    </w:p>
    <w:p>
      <w:pPr>
        <w:pStyle w:val="0"/>
        <w:autoSpaceDE w:val="0"/>
        <w:autoSpaceDN w:val="0"/>
        <w:adjustRightInd w:val="0"/>
        <w:ind w:left="1008" w:leftChars="48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支援計画に基づき、適切なサービスや制度につなぐとともに、当事者や当該関係機関から、定期的に情報収集を行い、期待された効果の有無を確認します。</w:t>
      </w:r>
    </w:p>
    <w:p>
      <w:pPr>
        <w:pStyle w:val="0"/>
        <w:autoSpaceDE w:val="0"/>
        <w:autoSpaceDN w:val="0"/>
        <w:adjustRightInd w:val="0"/>
        <w:ind w:left="48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(4)</w:t>
      </w:r>
      <w:r>
        <w:rPr>
          <w:rFonts w:hint="eastAsia" w:asciiTheme="minorEastAsia" w:hAnsiTheme="minorEastAsia"/>
          <w:color w:val="000000" w:themeColor="text1"/>
          <w:kern w:val="0"/>
          <w:sz w:val="24"/>
          <w:u w:val="none" w:color="auto"/>
        </w:rPr>
        <w:t>　権利擁護業務</w:t>
      </w:r>
    </w:p>
    <w:p>
      <w:pPr>
        <w:pStyle w:val="0"/>
        <w:autoSpaceDE w:val="0"/>
        <w:autoSpaceDN w:val="0"/>
        <w:adjustRightInd w:val="0"/>
        <w:ind w:firstLine="1080" w:firstLineChars="45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実態把握や総合相談の過程で、複数の問題を抱えたまま生活する高齢者が</w:t>
      </w:r>
    </w:p>
    <w:p>
      <w:pPr>
        <w:pStyle w:val="0"/>
        <w:autoSpaceDE w:val="0"/>
        <w:autoSpaceDN w:val="0"/>
        <w:adjustRightInd w:val="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　　　</w:t>
      </w:r>
      <w:r>
        <w:rPr>
          <w:rFonts w:hint="eastAsia" w:asciiTheme="minorEastAsia" w:hAnsiTheme="minorEastAsia"/>
          <w:color w:val="000000" w:themeColor="text1"/>
          <w:kern w:val="0"/>
          <w:sz w:val="24"/>
          <w:u w:val="none" w:color="auto"/>
        </w:rPr>
        <w:t xml:space="preserve"> </w:t>
      </w:r>
      <w:r>
        <w:rPr>
          <w:rFonts w:hint="eastAsia" w:asciiTheme="minorEastAsia" w:hAnsiTheme="minorEastAsia"/>
          <w:color w:val="000000" w:themeColor="text1"/>
          <w:kern w:val="0"/>
          <w:sz w:val="24"/>
          <w:u w:val="none" w:color="auto"/>
        </w:rPr>
        <w:t>自らの権利を理解し、行使できるよう特に権利擁護の観点から専門性に基づ</w:t>
      </w:r>
    </w:p>
    <w:p>
      <w:pPr>
        <w:pStyle w:val="0"/>
        <w:autoSpaceDE w:val="0"/>
        <w:autoSpaceDN w:val="0"/>
        <w:adjustRightInd w:val="0"/>
        <w:ind w:firstLine="840" w:firstLineChars="35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いた支援が必要と判断した場合には、次のような諸制度を活用します。</w:t>
      </w:r>
    </w:p>
    <w:p>
      <w:pPr>
        <w:pStyle w:val="0"/>
        <w:autoSpaceDE w:val="0"/>
        <w:autoSpaceDN w:val="0"/>
        <w:adjustRightInd w:val="0"/>
        <w:ind w:left="420" w:leftChars="200" w:firstLine="600" w:firstLineChars="250"/>
        <w:jc w:val="left"/>
        <w:rPr>
          <w:rFonts w:hint="default" w:asciiTheme="minorEastAsia" w:hAnsiTheme="minorEastAsia"/>
          <w:kern w:val="0"/>
          <w:sz w:val="24"/>
          <w:u w:val="none" w:color="auto"/>
        </w:rPr>
      </w:pPr>
      <w:r>
        <w:rPr>
          <w:rFonts w:hint="eastAsia" w:asciiTheme="minorEastAsia" w:hAnsiTheme="minorEastAsia"/>
          <w:color w:val="000000" w:themeColor="text1"/>
          <w:kern w:val="0"/>
          <w:sz w:val="24"/>
          <w:u w:val="none" w:color="auto"/>
        </w:rPr>
        <w:t>また、</w:t>
      </w:r>
      <w:r>
        <w:rPr>
          <w:rFonts w:hint="eastAsia" w:asciiTheme="minorEastAsia" w:hAnsiTheme="minorEastAsia"/>
          <w:kern w:val="0"/>
          <w:sz w:val="24"/>
          <w:u w:val="none" w:color="auto"/>
        </w:rPr>
        <w:t>行政としての権限行使は市の責務であり、適切に行政権限を行使する</w:t>
      </w:r>
    </w:p>
    <w:p>
      <w:pPr>
        <w:pStyle w:val="0"/>
        <w:autoSpaceDE w:val="0"/>
        <w:autoSpaceDN w:val="0"/>
        <w:adjustRightInd w:val="0"/>
        <w:ind w:firstLine="840" w:firstLineChars="35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ことを含めて、地域包括支援センターの業務をサポートします。</w:t>
      </w:r>
    </w:p>
    <w:p>
      <w:pPr>
        <w:pStyle w:val="0"/>
        <w:autoSpaceDE w:val="0"/>
        <w:autoSpaceDN w:val="0"/>
        <w:adjustRightInd w:val="0"/>
        <w:ind w:left="630" w:leftChars="300" w:firstLine="240" w:firstLineChars="100"/>
        <w:jc w:val="left"/>
        <w:rPr>
          <w:rFonts w:hint="default" w:asciiTheme="minorEastAsia" w:hAnsiTheme="minorEastAsia"/>
          <w:kern w:val="0"/>
          <w:sz w:val="24"/>
          <w:u w:val="none" w:color="auto"/>
          <w:shd w:val="pct15" w:color="auto" w:fill="FFFFFF"/>
        </w:rPr>
      </w:pPr>
    </w:p>
    <w:p>
      <w:pPr>
        <w:pStyle w:val="0"/>
        <w:autoSpaceDE w:val="0"/>
        <w:autoSpaceDN w:val="0"/>
        <w:adjustRightInd w:val="0"/>
        <w:ind w:left="630" w:leftChars="300"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①　成年後見制度及び尾張東部成年後見センターの活用</w:t>
      </w:r>
    </w:p>
    <w:p>
      <w:pPr>
        <w:pStyle w:val="0"/>
        <w:autoSpaceDE w:val="0"/>
        <w:autoSpaceDN w:val="0"/>
        <w:adjustRightInd w:val="0"/>
        <w:ind w:left="1134" w:leftChars="540" w:firstLine="216" w:firstLineChars="9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高齢者の判断能力の状況等を把握し、成年後見制度の利用が必要と思われる場合には、市が委託している尾張東部成年後見センターと連携し、高齢者の支援を行います。</w:t>
      </w:r>
    </w:p>
    <w:p>
      <w:pPr>
        <w:pStyle w:val="0"/>
        <w:autoSpaceDE w:val="0"/>
        <w:autoSpaceDN w:val="0"/>
        <w:adjustRightInd w:val="0"/>
        <w:ind w:left="1134" w:leftChars="540" w:firstLine="216" w:firstLineChars="9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なお、申立てを行える親族がないと思われる場合や、親族があっても申立てを行う意思がない場合で、成年後見制度の利用が必要と認めるときは、速やかに市高齢福祉担当課に当該高齢者の状況等を報告し、市長申立てにつなげます。</w:t>
      </w:r>
    </w:p>
    <w:p>
      <w:pPr>
        <w:pStyle w:val="0"/>
        <w:autoSpaceDE w:val="0"/>
        <w:autoSpaceDN w:val="0"/>
        <w:adjustRightInd w:val="0"/>
        <w:ind w:left="1134" w:leftChars="540" w:firstLine="216" w:firstLineChars="9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また、成年後見制度の円滑な利用に向けて、市、尾張東部成年後見センター及び法務局と連携し、成年後見制度を幅広く普及させるための広報等の取組を行います。</w:t>
      </w:r>
    </w:p>
    <w:p>
      <w:pPr>
        <w:pStyle w:val="0"/>
        <w:autoSpaceDE w:val="0"/>
        <w:autoSpaceDN w:val="0"/>
        <w:adjustRightInd w:val="0"/>
        <w:ind w:firstLine="960" w:firstLineChars="4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②　老人福祉施設等への措置</w:t>
      </w:r>
    </w:p>
    <w:p>
      <w:pPr>
        <w:pStyle w:val="0"/>
        <w:autoSpaceDE w:val="0"/>
        <w:autoSpaceDN w:val="0"/>
        <w:adjustRightInd w:val="0"/>
        <w:ind w:left="1134" w:leftChars="540" w:firstLine="305" w:firstLineChars="127"/>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虐待等の場合で、高齢者を老人福祉施設等へ措置入所させることが必要と判断した場合は、市に当該高齢者の状況等を報告し、措置入所の実施を求めます。また、措置入所後も当該高齢者の状況を把握し、できる限り速やかに成年後見制度の利用など必要なサービス等の利用を支援します。</w:t>
      </w:r>
    </w:p>
    <w:p>
      <w:pPr>
        <w:pStyle w:val="0"/>
        <w:autoSpaceDE w:val="0"/>
        <w:autoSpaceDN w:val="0"/>
        <w:adjustRightInd w:val="0"/>
        <w:ind w:firstLine="960" w:firstLineChars="4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③　虐待への対応</w:t>
      </w:r>
    </w:p>
    <w:p>
      <w:pPr>
        <w:pStyle w:val="0"/>
        <w:tabs>
          <w:tab w:val="left" w:leader="none" w:pos="1418"/>
        </w:tabs>
        <w:autoSpaceDE w:val="0"/>
        <w:autoSpaceDN w:val="0"/>
        <w:adjustRightInd w:val="0"/>
        <w:ind w:left="1275" w:leftChars="607" w:firstLine="156" w:firstLineChars="65"/>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虐待の事例を把握した場合には、速やかに当該高齢者を訪問して状況を確認し、事例に即した適切な対応をとります。</w:t>
      </w:r>
    </w:p>
    <w:p>
      <w:pPr>
        <w:pStyle w:val="0"/>
        <w:autoSpaceDE w:val="0"/>
        <w:autoSpaceDN w:val="0"/>
        <w:adjustRightInd w:val="0"/>
        <w:ind w:firstLine="960" w:firstLineChars="4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④　困難事例への対応</w:t>
      </w:r>
    </w:p>
    <w:p>
      <w:pPr>
        <w:pStyle w:val="0"/>
        <w:autoSpaceDE w:val="0"/>
        <w:autoSpaceDN w:val="0"/>
        <w:adjustRightInd w:val="0"/>
        <w:ind w:left="1275" w:leftChars="607" w:firstLine="163" w:firstLineChars="68"/>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高齢者やその家庭に重層的に課題が存在している場合、高齢者自身が支援を拒否している場合等の困難事例を把握した場合には、他の職種と連携し、地域包括支援センター全体で対応を検討します。</w:t>
      </w:r>
    </w:p>
    <w:p>
      <w:pPr>
        <w:pStyle w:val="0"/>
        <w:autoSpaceDE w:val="0"/>
        <w:autoSpaceDN w:val="0"/>
        <w:adjustRightInd w:val="0"/>
        <w:ind w:firstLine="960" w:firstLineChars="4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⑤　消費者被害の防止</w:t>
      </w:r>
    </w:p>
    <w:p>
      <w:pPr>
        <w:pStyle w:val="0"/>
        <w:autoSpaceDE w:val="0"/>
        <w:autoSpaceDN w:val="0"/>
        <w:adjustRightInd w:val="0"/>
        <w:ind w:left="1260" w:leftChars="600" w:firstLine="156" w:firstLineChars="65"/>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訪問販売によるリフォーム業者などによる消費者被害を未然に防止す　るため、消費生活センターと定期的な情報交換を行うとともに、民生委員児童委員、介護支援専門員、訪問介護員等との連携のもと、消費者被害情報の把握を行い、情報伝達と適切な対応を行います。</w:t>
      </w:r>
    </w:p>
    <w:p>
      <w:pPr>
        <w:pStyle w:val="0"/>
        <w:widowControl w:val="1"/>
        <w:jc w:val="left"/>
        <w:rPr>
          <w:rFonts w:hint="default" w:asciiTheme="minorEastAsia" w:hAnsiTheme="minorEastAsia"/>
          <w:color w:val="000000" w:themeColor="text1"/>
          <w:kern w:val="0"/>
          <w:sz w:val="24"/>
          <w:u w:val="none" w:color="auto"/>
        </w:rPr>
      </w:pPr>
      <w:r>
        <w:rPr>
          <w:rFonts w:hint="default" w:asciiTheme="minorEastAsia" w:hAnsiTheme="minorEastAsia"/>
          <w:color w:val="000000" w:themeColor="text1"/>
          <w:kern w:val="0"/>
          <w:sz w:val="24"/>
          <w:u w:val="none" w:color="auto"/>
        </w:rPr>
        <w:br w:type="page"/>
      </w:r>
    </w:p>
    <w:p>
      <w:pPr>
        <w:pStyle w:val="0"/>
        <w:autoSpaceDE w:val="0"/>
        <w:autoSpaceDN w:val="0"/>
        <w:adjustRightInd w:val="0"/>
        <w:ind w:left="588" w:leftChars="280"/>
        <w:jc w:val="left"/>
        <w:rPr>
          <w:rFonts w:hint="default" w:asciiTheme="minorEastAsia" w:hAnsiTheme="minorEastAsia"/>
          <w:color w:val="000000" w:themeColor="text1"/>
          <w:kern w:val="0"/>
          <w:sz w:val="24"/>
          <w:u w:val="none" w:color="auto"/>
        </w:rPr>
      </w:pPr>
    </w:p>
    <w:p>
      <w:pPr>
        <w:pStyle w:val="0"/>
        <w:widowControl w:val="1"/>
        <w:jc w:val="left"/>
        <w:rPr>
          <w:rFonts w:hint="default" w:asciiTheme="minorEastAsia" w:hAnsiTheme="minorEastAsia"/>
          <w:color w:val="000000" w:themeColor="text1"/>
          <w:kern w:val="0"/>
          <w:sz w:val="24"/>
          <w:u w:val="none" w:color="auto"/>
          <w:bdr w:val="single" w:color="auto" w:sz="4" w:space="0"/>
        </w:rPr>
      </w:pPr>
      <w:r>
        <w:rPr>
          <w:rFonts w:hint="eastAsia" w:asciiTheme="minorEastAsia" w:hAnsiTheme="minorEastAsia"/>
          <w:color w:val="000000" w:themeColor="text1"/>
          <w:kern w:val="0"/>
          <w:sz w:val="24"/>
          <w:u w:val="none" w:color="auto"/>
          <w:bdr w:val="single" w:color="auto" w:sz="4" w:space="0"/>
        </w:rPr>
        <w:t>Ⅳ　包括的・継続的ケアマネジメント支援業務</w:t>
      </w:r>
    </w:p>
    <w:p>
      <w:pPr>
        <w:pStyle w:val="0"/>
        <w:autoSpaceDE w:val="0"/>
        <w:autoSpaceDN w:val="0"/>
        <w:adjustRightInd w:val="0"/>
        <w:ind w:firstLine="240" w:firstLineChars="100"/>
        <w:jc w:val="left"/>
        <w:rPr>
          <w:rFonts w:hint="default" w:asciiTheme="minorEastAsia" w:hAnsiTheme="minorEastAsia"/>
          <w:color w:val="000000" w:themeColor="text1"/>
          <w:kern w:val="0"/>
          <w:sz w:val="24"/>
          <w:u w:val="none" w:color="auto"/>
          <w:bdr w:val="single" w:color="auto" w:sz="4" w:space="0"/>
        </w:rPr>
      </w:pPr>
    </w:p>
    <w:p>
      <w:pPr>
        <w:pStyle w:val="0"/>
        <w:autoSpaceDE w:val="0"/>
        <w:autoSpaceDN w:val="0"/>
        <w:adjustRightInd w:val="0"/>
        <w:ind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１　基本的な視点</w:t>
      </w:r>
    </w:p>
    <w:p>
      <w:pPr>
        <w:pStyle w:val="0"/>
        <w:autoSpaceDE w:val="0"/>
        <w:autoSpaceDN w:val="0"/>
        <w:adjustRightInd w:val="0"/>
        <w:ind w:left="708" w:leftChars="337"/>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包括的・継続的ケアマネジメント支援業務は、地域の高齢者が住み慣れた地域</w:t>
      </w:r>
    </w:p>
    <w:p>
      <w:pPr>
        <w:pStyle w:val="0"/>
        <w:autoSpaceDE w:val="0"/>
        <w:autoSpaceDN w:val="0"/>
        <w:adjustRightInd w:val="0"/>
        <w:ind w:left="420" w:left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で暮らすことができるよう、主治医、ケアマネジャーとの多職種協働と、地域の関係機関との連携により、包括的・継続的なケアマネジメントを実現するための支援を行います。</w:t>
      </w:r>
    </w:p>
    <w:p>
      <w:pPr>
        <w:pStyle w:val="0"/>
        <w:autoSpaceDE w:val="0"/>
        <w:autoSpaceDN w:val="0"/>
        <w:adjustRightInd w:val="0"/>
        <w:ind w:left="708" w:leftChars="337"/>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本業務は、主任ケアマネジャーが中心となって実施することとなりますが、地</w:t>
      </w:r>
    </w:p>
    <w:p>
      <w:pPr>
        <w:pStyle w:val="0"/>
        <w:autoSpaceDE w:val="0"/>
        <w:autoSpaceDN w:val="0"/>
        <w:adjustRightInd w:val="0"/>
        <w:ind w:left="420" w:left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域包括支援センターの他の職種はもちろん、地域の関係機関との連携にも留意します。</w:t>
      </w:r>
    </w:p>
    <w:p>
      <w:pPr>
        <w:pStyle w:val="0"/>
        <w:autoSpaceDE w:val="0"/>
        <w:autoSpaceDN w:val="0"/>
        <w:adjustRightInd w:val="0"/>
        <w:ind w:left="708" w:leftChars="337"/>
        <w:jc w:val="left"/>
        <w:rPr>
          <w:rFonts w:hint="default" w:asciiTheme="minorEastAsia" w:hAnsiTheme="minorEastAsia"/>
          <w:kern w:val="0"/>
          <w:sz w:val="24"/>
          <w:u w:val="none" w:color="auto"/>
        </w:rPr>
      </w:pPr>
      <w:r>
        <w:rPr>
          <w:rFonts w:hint="eastAsia" w:asciiTheme="minorEastAsia" w:hAnsiTheme="minorEastAsia"/>
          <w:kern w:val="0"/>
          <w:sz w:val="24"/>
          <w:u w:val="none" w:color="auto"/>
        </w:rPr>
        <w:t>また、地域ケア会議を活用するなどして、市内の介護支援専門員に対する連携</w:t>
      </w:r>
    </w:p>
    <w:p>
      <w:pPr>
        <w:pStyle w:val="0"/>
        <w:autoSpaceDE w:val="0"/>
        <w:autoSpaceDN w:val="0"/>
        <w:adjustRightInd w:val="0"/>
        <w:ind w:left="420" w:leftChars="200"/>
        <w:jc w:val="left"/>
        <w:rPr>
          <w:rFonts w:hint="default" w:asciiTheme="minorEastAsia" w:hAnsiTheme="minorEastAsia"/>
          <w:kern w:val="0"/>
          <w:sz w:val="24"/>
          <w:u w:val="none" w:color="auto"/>
        </w:rPr>
      </w:pPr>
      <w:r>
        <w:rPr>
          <w:rFonts w:hint="eastAsia" w:asciiTheme="minorEastAsia" w:hAnsiTheme="minorEastAsia"/>
          <w:kern w:val="0"/>
          <w:sz w:val="24"/>
          <w:u w:val="none" w:color="auto"/>
        </w:rPr>
        <w:t>体制構築支援、介護支援専門員同士のネットワーク構築支援、実践力向上支援、サポート体制等を協議します。</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p>
    <w:p>
      <w:pPr>
        <w:pStyle w:val="0"/>
        <w:autoSpaceDE w:val="0"/>
        <w:autoSpaceDN w:val="0"/>
        <w:adjustRightInd w:val="0"/>
        <w:ind w:left="210" w:left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２　業務内容</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⑴　日常的個別指導・相談業務</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のケアマネジャーに対する相談窓口を設置し、日常的業務の実施に関し、ケアプランの作成技術を指導し、サービス担当者会議の開催を支援するなど、専門的な見地からの個別指導、相談への対応を行います。</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また、地域のケアマネジャーの資質向上を図る観点から、必要に応じて、地域包括支援センターの他の職種や関係機関とも連携の上、事例検討会や研修、制度や施策等に関する情報提供を実施します。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⑵　支援困難事例等への指導・助言業務</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地域のケアマネジャーが抱える支援困難事例について、適宜、地域包括支援センターの他の職種や地域の関係者、関係機関との連携の下で、具体的な支援方針を検討し、指導助言等を行います。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⑶　包括的・継続的なケア体制の構築業務</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施設・在宅を通じた地域における包括的・継続的なケアを実施するため、医療機関を含めた関係機関との連携体制を構築し、地域のケアマネジャーと関係機関の間の連携を支援します。</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また、地域のケアマネジャーが、地域における健康づくりや交流促進のためのサークル活動、シニアクラブ活動、ボランティア活動など介護保険サービス以外の地域における様々な社会資源を活用できるよう、地域の連携・協力体制を整備し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⑷　地域におけるケアマネジャーのネットワークの形成業務</w:t>
      </w:r>
    </w:p>
    <w:p>
      <w:pPr>
        <w:pStyle w:val="0"/>
        <w:autoSpaceDE w:val="0"/>
        <w:autoSpaceDN w:val="0"/>
        <w:adjustRightInd w:val="0"/>
        <w:ind w:left="708" w:leftChars="337" w:firstLine="240" w:firstLineChars="1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地域のケアマネジャーの日常的な業務の円滑な実施を支援するために、ケアマネジャー相互の情報交換等を行う場を設定するなどケアマネジャーのネットワークを構築します。</w:t>
      </w:r>
    </w:p>
    <w:p>
      <w:pPr>
        <w:pStyle w:val="0"/>
        <w:autoSpaceDE w:val="0"/>
        <w:autoSpaceDN w:val="0"/>
        <w:adjustRightInd w:val="0"/>
        <w:ind w:firstLine="480" w:firstLineChars="200"/>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⑸　その他</w:t>
      </w:r>
    </w:p>
    <w:p>
      <w:pPr>
        <w:pStyle w:val="0"/>
        <w:autoSpaceDE w:val="0"/>
        <w:autoSpaceDN w:val="0"/>
        <w:adjustRightInd w:val="0"/>
        <w:ind w:left="708" w:leftChars="337" w:firstLine="250" w:firstLineChars="104"/>
        <w:jc w:val="left"/>
        <w:rPr>
          <w:rFonts w:hint="default" w:asciiTheme="minorEastAsia" w:hAnsiTheme="minorEastAsia"/>
          <w:color w:val="000000" w:themeColor="text1"/>
          <w:kern w:val="0"/>
          <w:sz w:val="24"/>
          <w:u w:val="none" w:color="auto"/>
        </w:rPr>
      </w:pPr>
      <w:r>
        <w:rPr>
          <w:rFonts w:hint="eastAsia" w:asciiTheme="minorEastAsia" w:hAnsiTheme="minorEastAsia"/>
          <w:color w:val="000000" w:themeColor="text1"/>
          <w:kern w:val="0"/>
          <w:sz w:val="24"/>
          <w:u w:val="none" w:color="auto"/>
        </w:rPr>
        <w:t>地域包括支援センターにおいて実施する新予防給付に関するケアマネジメント及び介護予防事業に関するケアマネジメントとケアマネジャーが行う介護給付のケアマネジメント相互の連携を図ります。</w:t>
      </w:r>
    </w:p>
    <w:sectPr>
      <w:headerReference r:id="rId7" w:type="default"/>
      <w:footerReference r:id="rId9" w:type="default"/>
      <w:headerReference r:id="rId6" w:type="first"/>
      <w:footerReference r:id="rId8" w:type="first"/>
      <w:pgSz w:w="11906" w:h="16838"/>
      <w:pgMar w:top="1276" w:right="1418" w:bottom="1135" w:left="1418"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5609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eastAsia"/>
      </w:rPr>
    </w:pPr>
    <w:r>
      <w:rPr>
        <w:rFonts w:hint="eastAsia" w:ascii="ＭＳ ゴシック" w:hAnsi="ＭＳ ゴシック" w:eastAsia="ＭＳ ゴシック"/>
        <w:sz w:val="40"/>
      </w:rPr>
      <w:t>資料１</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51C4072"/>
    <w:lvl w:ilvl="0" w:tplc="E84C3EE2">
      <w:start w:val="1"/>
      <w:numFmt w:val="decimalEnclosedParen"/>
      <w:lvlText w:val="%1"/>
      <w:lvlJc w:val="left"/>
      <w:pPr>
        <w:ind w:left="840" w:hanging="360"/>
      </w:pPr>
      <w:rPr>
        <w:rFonts w:hint="default"/>
        <w:color w:val="000000" w:themeColor="text1"/>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nsid w:val="00000002"/>
    <w:multiLevelType w:val="hybridMultilevel"/>
    <w:tmpl w:val="91AAA046"/>
    <w:lvl w:ilvl="0" w:tplc="9D544EBA">
      <w:start w:val="1"/>
      <w:numFmt w:val="decimalEnclosedParen"/>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nsid w:val="00000003"/>
    <w:multiLevelType w:val="hybridMultilevel"/>
    <w:tmpl w:val="4306A990"/>
    <w:lvl w:ilvl="0" w:tplc="F2F44576">
      <w:start w:val="1"/>
      <w:numFmt w:val="decimalEnclosedCircle"/>
      <w:suff w:val="nothing"/>
      <w:lvlText w:val="%1"/>
      <w:lvlJc w:val="left"/>
      <w:pPr>
        <w:ind w:left="624" w:hanging="246"/>
      </w:pPr>
      <w:rPr>
        <w:rFonts w:hint="default"/>
      </w:rPr>
    </w:lvl>
    <w:lvl w:ilvl="1" w:tplc="04090017">
      <w:start w:val="1"/>
      <w:numFmt w:val="aiueoFullWidth"/>
      <w:lvlText w:val="(%2)"/>
      <w:lvlJc w:val="left"/>
      <w:pPr>
        <w:ind w:left="1218" w:hanging="420"/>
      </w:pPr>
    </w:lvl>
    <w:lvl w:ilvl="2" w:tplc="04090011">
      <w:start w:val="1"/>
      <w:numFmt w:val="decimalEnclosedCircle"/>
      <w:lvlText w:val="%3"/>
      <w:lvlJc w:val="left"/>
      <w:pPr>
        <w:ind w:left="1638" w:hanging="420"/>
      </w:pPr>
    </w:lvl>
    <w:lvl w:ilvl="3" w:tplc="0409000F">
      <w:start w:val="1"/>
      <w:numFmt w:val="decimal"/>
      <w:lvlText w:val="%4."/>
      <w:lvlJc w:val="left"/>
      <w:pPr>
        <w:ind w:left="2058" w:hanging="420"/>
      </w:pPr>
    </w:lvl>
    <w:lvl w:ilvl="4" w:tplc="04090017">
      <w:start w:val="1"/>
      <w:numFmt w:val="aiueoFullWidth"/>
      <w:lvlText w:val="(%5)"/>
      <w:lvlJc w:val="left"/>
      <w:pPr>
        <w:ind w:left="2478" w:hanging="420"/>
      </w:pPr>
    </w:lvl>
    <w:lvl w:ilvl="5" w:tplc="04090011">
      <w:start w:val="1"/>
      <w:numFmt w:val="decimalEnclosedCircle"/>
      <w:lvlText w:val="%6"/>
      <w:lvlJc w:val="left"/>
      <w:pPr>
        <w:ind w:left="2898" w:hanging="420"/>
      </w:pPr>
    </w:lvl>
    <w:lvl w:ilvl="6" w:tplc="0409000F">
      <w:start w:val="1"/>
      <w:numFmt w:val="decimal"/>
      <w:lvlText w:val="%7."/>
      <w:lvlJc w:val="left"/>
      <w:pPr>
        <w:ind w:left="3318" w:hanging="420"/>
      </w:pPr>
    </w:lvl>
    <w:lvl w:ilvl="7" w:tplc="04090017">
      <w:start w:val="1"/>
      <w:numFmt w:val="aiueoFullWidth"/>
      <w:lvlText w:val="(%8)"/>
      <w:lvlJc w:val="left"/>
      <w:pPr>
        <w:ind w:left="3738" w:hanging="420"/>
      </w:pPr>
    </w:lvl>
    <w:lvl w:ilvl="8" w:tplc="04090011">
      <w:start w:val="1"/>
      <w:numFmt w:val="decimalEnclosedCircle"/>
      <w:lvlText w:val="%9"/>
      <w:lvlJc w:val="left"/>
      <w:pPr>
        <w:ind w:left="4158"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styles.xml" Id="rId3" Type="http://schemas.openxmlformats.org/officeDocument/2006/relationships/styles"/><Relationship Target="header2.xml" Id="rId7" Type="http://schemas.openxmlformats.org/officeDocument/2006/relationships/header"/><Relationship Target="commentsExtended.xml" Id="rId10"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theme/theme1.xml" Id="rId5" Type="http://schemas.openxmlformats.org/officeDocument/2006/relationships/theme"/><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1450</TotalTime>
  <Pages>12</Pages>
  <Words>9</Words>
  <Characters>8735</Characters>
  <Application>JUST Note</Application>
  <Lines>361</Lines>
  <Paragraphs>216</Paragraphs>
  <Company>Hewlett-Packard Company</Company>
  <CharactersWithSpaces>8868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00639</dc:creator>
  <cp:lastModifiedBy>村瀬 紗綾香</cp:lastModifiedBy>
  <cp:lastPrinted>2016-03-16T03:02:58Z</cp:lastPrinted>
  <dcterms:created xsi:type="dcterms:W3CDTF">2012-03-15T13:32:00Z</dcterms:created>
  <dcterms:modified xsi:type="dcterms:W3CDTF">2016-03-09T02:27:47Z</dcterms:modified>
  <cp:revision>39</cp:revision>
</cp:coreProperties>
</file>