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34" w:rsidRDefault="00544466" w:rsidP="009E0234">
      <w:pPr>
        <w:ind w:leftChars="300" w:left="630"/>
        <w:rPr>
          <w:sz w:val="24"/>
          <w:szCs w:val="24"/>
        </w:rPr>
      </w:pPr>
      <w:r>
        <w:rPr>
          <w:rFonts w:hint="eastAsia"/>
          <w:sz w:val="24"/>
          <w:szCs w:val="24"/>
        </w:rPr>
        <w:t>長</w:t>
      </w:r>
      <w:r w:rsidR="009E0234">
        <w:rPr>
          <w:rFonts w:hint="eastAsia"/>
          <w:sz w:val="24"/>
          <w:szCs w:val="24"/>
        </w:rPr>
        <w:t>久手市指定地域密着型サービス事業者及び指定地域密着型介護予防</w:t>
      </w:r>
      <w:r w:rsidR="00713E94">
        <w:rPr>
          <w:rFonts w:hint="eastAsia"/>
          <w:sz w:val="24"/>
          <w:szCs w:val="24"/>
        </w:rPr>
        <w:t>サ</w:t>
      </w:r>
    </w:p>
    <w:p w:rsidR="00955C5A" w:rsidRDefault="009E0234" w:rsidP="009E0234">
      <w:pPr>
        <w:ind w:leftChars="300" w:left="630"/>
        <w:rPr>
          <w:sz w:val="24"/>
          <w:szCs w:val="24"/>
        </w:rPr>
      </w:pPr>
      <w:r>
        <w:rPr>
          <w:rFonts w:hint="eastAsia"/>
          <w:sz w:val="24"/>
          <w:szCs w:val="24"/>
        </w:rPr>
        <w:t>ービス事業者の指定に関し必要な事項を定める条例の制定について</w:t>
      </w:r>
    </w:p>
    <w:p w:rsidR="009E0234" w:rsidRDefault="009E0234" w:rsidP="009E0234">
      <w:pPr>
        <w:rPr>
          <w:sz w:val="24"/>
          <w:szCs w:val="24"/>
        </w:rPr>
      </w:pPr>
    </w:p>
    <w:p w:rsidR="009E0234" w:rsidRDefault="009E0234" w:rsidP="009E0234">
      <w:pPr>
        <w:rPr>
          <w:sz w:val="24"/>
          <w:szCs w:val="24"/>
        </w:rPr>
      </w:pPr>
      <w:r>
        <w:rPr>
          <w:rFonts w:hint="eastAsia"/>
          <w:sz w:val="24"/>
          <w:szCs w:val="24"/>
        </w:rPr>
        <w:t>１　経緯</w:t>
      </w:r>
    </w:p>
    <w:p w:rsidR="009E0234" w:rsidRDefault="009E0234" w:rsidP="009E0234">
      <w:pPr>
        <w:ind w:left="240" w:hangingChars="100" w:hanging="240"/>
        <w:rPr>
          <w:sz w:val="24"/>
          <w:szCs w:val="24"/>
        </w:rPr>
      </w:pPr>
      <w:r>
        <w:rPr>
          <w:rFonts w:hint="eastAsia"/>
          <w:sz w:val="24"/>
          <w:szCs w:val="24"/>
        </w:rPr>
        <w:t xml:space="preserve">　　</w:t>
      </w:r>
      <w:r w:rsidRPr="009E0234">
        <w:rPr>
          <w:rFonts w:hint="eastAsia"/>
          <w:sz w:val="24"/>
          <w:szCs w:val="24"/>
        </w:rPr>
        <w:t>介護保険法の一部改正に伴い、介護保険法により定められていた</w:t>
      </w:r>
      <w:r w:rsidRPr="009E0234">
        <w:rPr>
          <w:rFonts w:ascii="ＭＳ 明朝" w:hAnsi="ＭＳ 明朝" w:cs="ＭＳ 明朝" w:hint="eastAsia"/>
          <w:sz w:val="24"/>
          <w:szCs w:val="24"/>
        </w:rPr>
        <w:t>指定地域密着型サービス事業者及び指定地域密着型介護予防サービス事業者の指定に関し必要な事項を</w:t>
      </w:r>
      <w:r w:rsidRPr="009E0234">
        <w:rPr>
          <w:rFonts w:hint="eastAsia"/>
          <w:sz w:val="24"/>
          <w:szCs w:val="24"/>
        </w:rPr>
        <w:t>市町村の条例により定めることとされたことによるものです。</w:t>
      </w:r>
    </w:p>
    <w:p w:rsidR="009E0234" w:rsidRDefault="009E0234" w:rsidP="009E0234">
      <w:pPr>
        <w:ind w:left="240" w:hangingChars="100" w:hanging="240"/>
        <w:rPr>
          <w:sz w:val="24"/>
          <w:szCs w:val="24"/>
        </w:rPr>
      </w:pPr>
    </w:p>
    <w:p w:rsidR="009E0234" w:rsidRDefault="009E0234" w:rsidP="009E0234">
      <w:pPr>
        <w:ind w:left="240" w:hangingChars="100" w:hanging="240"/>
        <w:rPr>
          <w:sz w:val="24"/>
          <w:szCs w:val="24"/>
        </w:rPr>
      </w:pPr>
      <w:r>
        <w:rPr>
          <w:rFonts w:hint="eastAsia"/>
          <w:sz w:val="24"/>
          <w:szCs w:val="24"/>
        </w:rPr>
        <w:t>２　制定予定の条例（案）</w:t>
      </w:r>
    </w:p>
    <w:p w:rsidR="009E0234" w:rsidRDefault="009E0234" w:rsidP="009E0234">
      <w:pPr>
        <w:rPr>
          <w:sz w:val="24"/>
          <w:szCs w:val="24"/>
        </w:rPr>
      </w:pPr>
      <w:r>
        <w:rPr>
          <w:rFonts w:hint="eastAsia"/>
          <w:sz w:val="24"/>
          <w:szCs w:val="24"/>
        </w:rPr>
        <w:t xml:space="preserve">　⑴　条例</w:t>
      </w:r>
    </w:p>
    <w:p w:rsidR="009E0234" w:rsidRDefault="009E0234" w:rsidP="009E0234">
      <w:pPr>
        <w:ind w:leftChars="300" w:left="630"/>
        <w:rPr>
          <w:sz w:val="24"/>
          <w:szCs w:val="24"/>
        </w:rPr>
      </w:pPr>
      <w:r>
        <w:rPr>
          <w:rFonts w:hint="eastAsia"/>
          <w:sz w:val="24"/>
          <w:szCs w:val="24"/>
        </w:rPr>
        <w:t>長久手市指定地域密着型サービス事業者及び指定地域密着型介護予防サービス事業者の指定に関し必要な事項を定める条例</w:t>
      </w:r>
    </w:p>
    <w:p w:rsidR="009E0234" w:rsidRDefault="009E0234" w:rsidP="009E0234">
      <w:pPr>
        <w:rPr>
          <w:sz w:val="24"/>
          <w:szCs w:val="24"/>
        </w:rPr>
      </w:pPr>
      <w:r>
        <w:rPr>
          <w:rFonts w:hint="eastAsia"/>
          <w:sz w:val="24"/>
          <w:szCs w:val="24"/>
        </w:rPr>
        <w:t xml:space="preserve">　⑵　制定内容</w:t>
      </w:r>
    </w:p>
    <w:p w:rsidR="00FE7EAF" w:rsidRDefault="009E0234" w:rsidP="009E0234">
      <w:pPr>
        <w:ind w:left="960" w:hangingChars="400" w:hanging="960"/>
        <w:rPr>
          <w:sz w:val="24"/>
          <w:szCs w:val="24"/>
        </w:rPr>
      </w:pPr>
      <w:r>
        <w:rPr>
          <w:rFonts w:hint="eastAsia"/>
          <w:sz w:val="24"/>
          <w:szCs w:val="24"/>
        </w:rPr>
        <w:t xml:space="preserve">　　　①</w:t>
      </w:r>
      <w:r w:rsidR="00B23D47">
        <w:rPr>
          <w:rFonts w:hint="eastAsia"/>
          <w:sz w:val="24"/>
          <w:szCs w:val="24"/>
        </w:rPr>
        <w:t>第１条に条例の制定趣旨を規定</w:t>
      </w:r>
    </w:p>
    <w:p w:rsidR="009E0234" w:rsidRDefault="00FE7EAF" w:rsidP="00FE7EAF">
      <w:pPr>
        <w:ind w:leftChars="346" w:left="869" w:hangingChars="59" w:hanging="142"/>
        <w:rPr>
          <w:sz w:val="24"/>
          <w:szCs w:val="24"/>
        </w:rPr>
      </w:pPr>
      <w:r>
        <w:rPr>
          <w:rFonts w:hint="eastAsia"/>
          <w:sz w:val="24"/>
          <w:szCs w:val="24"/>
        </w:rPr>
        <w:t>②第２条に</w:t>
      </w:r>
      <w:r w:rsidR="00B23D47">
        <w:rPr>
          <w:rFonts w:hint="eastAsia"/>
          <w:sz w:val="24"/>
          <w:szCs w:val="24"/>
        </w:rPr>
        <w:t>地域密着型介護老人福祉施設入所者生活介護を行</w:t>
      </w:r>
      <w:r w:rsidR="009E0234">
        <w:rPr>
          <w:rFonts w:hint="eastAsia"/>
          <w:sz w:val="24"/>
          <w:szCs w:val="24"/>
        </w:rPr>
        <w:t>う特別養護老</w:t>
      </w:r>
      <w:r>
        <w:rPr>
          <w:rFonts w:hint="eastAsia"/>
          <w:sz w:val="24"/>
          <w:szCs w:val="24"/>
        </w:rPr>
        <w:t xml:space="preserve">　</w:t>
      </w:r>
      <w:r w:rsidR="009E0234">
        <w:rPr>
          <w:rFonts w:hint="eastAsia"/>
          <w:sz w:val="24"/>
          <w:szCs w:val="24"/>
        </w:rPr>
        <w:t>人ホームの入所定員</w:t>
      </w:r>
      <w:r>
        <w:rPr>
          <w:rFonts w:hint="eastAsia"/>
          <w:sz w:val="24"/>
          <w:szCs w:val="24"/>
        </w:rPr>
        <w:t>を規定</w:t>
      </w:r>
    </w:p>
    <w:p w:rsidR="009E0234" w:rsidRDefault="009E0234" w:rsidP="009E0234">
      <w:pPr>
        <w:ind w:left="960" w:hangingChars="400" w:hanging="960"/>
        <w:rPr>
          <w:sz w:val="24"/>
          <w:szCs w:val="24"/>
        </w:rPr>
      </w:pPr>
      <w:r>
        <w:rPr>
          <w:rFonts w:hint="eastAsia"/>
          <w:sz w:val="24"/>
          <w:szCs w:val="24"/>
        </w:rPr>
        <w:t xml:space="preserve">　　　</w:t>
      </w:r>
      <w:r w:rsidR="00FE7EAF">
        <w:rPr>
          <w:rFonts w:hint="eastAsia"/>
          <w:sz w:val="24"/>
          <w:szCs w:val="24"/>
        </w:rPr>
        <w:t>③第３条に</w:t>
      </w:r>
      <w:r>
        <w:rPr>
          <w:rFonts w:hint="eastAsia"/>
          <w:sz w:val="24"/>
          <w:szCs w:val="24"/>
        </w:rPr>
        <w:t>指定地域密着型サービス事業及び指定地域密着型介護予防サービス事業の申請者の資格</w:t>
      </w:r>
      <w:r w:rsidR="00FE7EAF">
        <w:rPr>
          <w:rFonts w:hint="eastAsia"/>
          <w:sz w:val="24"/>
          <w:szCs w:val="24"/>
        </w:rPr>
        <w:t>を規定</w:t>
      </w:r>
    </w:p>
    <w:p w:rsidR="009E0234" w:rsidRDefault="009E0234" w:rsidP="009E0234">
      <w:pPr>
        <w:ind w:left="960" w:hangingChars="400" w:hanging="960"/>
        <w:rPr>
          <w:sz w:val="24"/>
          <w:szCs w:val="24"/>
        </w:rPr>
      </w:pPr>
    </w:p>
    <w:p w:rsidR="00FE7EAF" w:rsidRDefault="00FE7EAF" w:rsidP="009E0234">
      <w:pPr>
        <w:ind w:left="960" w:hangingChars="400" w:hanging="960"/>
        <w:rPr>
          <w:sz w:val="24"/>
          <w:szCs w:val="24"/>
        </w:rPr>
      </w:pPr>
      <w:r>
        <w:rPr>
          <w:rFonts w:hint="eastAsia"/>
          <w:sz w:val="24"/>
          <w:szCs w:val="24"/>
        </w:rPr>
        <w:t>３　根拠となる法律</w:t>
      </w:r>
    </w:p>
    <w:p w:rsidR="00FE7EAF" w:rsidRDefault="00FE7EAF" w:rsidP="009E0234">
      <w:pPr>
        <w:ind w:left="960" w:hangingChars="400" w:hanging="960"/>
        <w:rPr>
          <w:sz w:val="24"/>
          <w:szCs w:val="24"/>
        </w:rPr>
      </w:pPr>
      <w:r>
        <w:rPr>
          <w:rFonts w:hint="eastAsia"/>
          <w:sz w:val="24"/>
          <w:szCs w:val="24"/>
        </w:rPr>
        <w:t xml:space="preserve">　⑴　入所定員</w:t>
      </w:r>
    </w:p>
    <w:p w:rsidR="00FE7EAF" w:rsidRDefault="00FE7EAF" w:rsidP="009E0234">
      <w:pPr>
        <w:ind w:left="960" w:hangingChars="400" w:hanging="960"/>
        <w:rPr>
          <w:sz w:val="24"/>
          <w:szCs w:val="24"/>
        </w:rPr>
      </w:pPr>
      <w:r>
        <w:rPr>
          <w:rFonts w:hint="eastAsia"/>
          <w:sz w:val="24"/>
          <w:szCs w:val="24"/>
        </w:rPr>
        <w:t xml:space="preserve">　　介護保険法第７８条の２第１項</w:t>
      </w:r>
    </w:p>
    <w:p w:rsidR="00FE7EAF" w:rsidRDefault="00FE7EAF" w:rsidP="00FE7EAF">
      <w:pPr>
        <w:spacing w:line="360" w:lineRule="auto"/>
        <w:ind w:left="240" w:hangingChars="100" w:hanging="240"/>
        <w:rPr>
          <w:rFonts w:asciiTheme="minorEastAsia" w:hAnsiTheme="minorEastAsia" w:cs="ＭＳ Ｐゴシック"/>
          <w:kern w:val="0"/>
          <w:sz w:val="24"/>
          <w:szCs w:val="24"/>
        </w:rPr>
      </w:pPr>
      <w:r>
        <w:rPr>
          <w:rFonts w:hint="eastAsia"/>
          <w:sz w:val="24"/>
          <w:szCs w:val="24"/>
        </w:rPr>
        <w:t xml:space="preserve">　</w:t>
      </w:r>
      <w:r w:rsidRPr="00FE7EAF">
        <w:rPr>
          <w:rFonts w:asciiTheme="minorEastAsia" w:hAnsiTheme="minorEastAsia" w:hint="eastAsia"/>
          <w:sz w:val="24"/>
          <w:szCs w:val="24"/>
        </w:rPr>
        <w:t xml:space="preserve">　</w:t>
      </w:r>
      <w:r w:rsidRPr="00FE7EAF">
        <w:rPr>
          <w:rFonts w:asciiTheme="minorEastAsia" w:hAnsiTheme="minorEastAsia" w:cs="ＭＳ Ｐゴシック"/>
          <w:b/>
          <w:bCs/>
          <w:kern w:val="0"/>
          <w:sz w:val="24"/>
          <w:szCs w:val="24"/>
        </w:rPr>
        <w:t>第七十八条の二</w:t>
      </w:r>
      <w:r w:rsidRPr="00FE7EAF">
        <w:rPr>
          <w:rFonts w:asciiTheme="minorEastAsia" w:hAnsiTheme="minorEastAsia" w:cs="ＭＳ Ｐゴシック"/>
          <w:kern w:val="0"/>
          <w:sz w:val="24"/>
          <w:szCs w:val="24"/>
        </w:rPr>
        <w:t xml:space="preserve"> </w:t>
      </w:r>
      <w:bookmarkStart w:id="0" w:name="1000000000000000000000000000000000000000"/>
      <w:bookmarkEnd w:id="0"/>
      <w:r w:rsidRPr="00FE7EAF">
        <w:rPr>
          <w:rFonts w:asciiTheme="minorEastAsia" w:hAnsiTheme="minorEastAsia" w:cs="ＭＳ Ｐゴシック"/>
          <w:kern w:val="0"/>
          <w:sz w:val="24"/>
          <w:szCs w:val="24"/>
        </w:rPr>
        <w:t xml:space="preserve">　第四十二条の二第一項本文の指定は、厚生労働省令で定めるところにより、地域密着型サービス事業を行う者（地域密着型介護老人福祉施設入所者生活介護を行う事業にあっては、</w:t>
      </w:r>
      <w:hyperlink r:id="rId6" w:anchor="1000000000000000000000000000000000000000000000002000500000000000000000000000000" w:tgtFrame="inyo" w:history="1">
        <w:r w:rsidRPr="00FE7EAF">
          <w:rPr>
            <w:rFonts w:asciiTheme="minorEastAsia" w:hAnsiTheme="minorEastAsia" w:cs="ＭＳ Ｐゴシック"/>
            <w:color w:val="0000FF"/>
            <w:kern w:val="0"/>
            <w:sz w:val="24"/>
            <w:szCs w:val="24"/>
            <w:u w:val="single"/>
          </w:rPr>
          <w:t>老人福祉法第二十条の五</w:t>
        </w:r>
      </w:hyperlink>
      <w:r w:rsidRPr="00FE7EAF">
        <w:rPr>
          <w:rFonts w:asciiTheme="minorEastAsia" w:hAnsiTheme="minorEastAsia" w:cs="ＭＳ Ｐゴシック"/>
          <w:kern w:val="0"/>
          <w:sz w:val="24"/>
          <w:szCs w:val="24"/>
        </w:rPr>
        <w:t xml:space="preserve"> に規定する特別養護老人ホームのうち、その入所定員が二十九人以下であって市町村の条例で定める数であるものの開設者）の申請により、地域密着型サービスの種類及び当該地域密着型サービスの種類に係る地域密着型サービス事業を行う事業所（第七十八条の十三第一項及び第七十八条の十四第一項を除き、以下この節において「事業所」という。）ごとに行い、当該指定をする市町村長がその長である市町村の行う介護保険の被保険者に対する地域密着型介護サービス費及び特例地域密着型介護サービス費の支給について、その効力を有する。</w:t>
      </w:r>
    </w:p>
    <w:p w:rsidR="00FE7EAF" w:rsidRPr="00FE7EAF" w:rsidRDefault="00FE7EAF" w:rsidP="00FE7EAF">
      <w:pPr>
        <w:spacing w:line="360" w:lineRule="auto"/>
        <w:ind w:left="240" w:hangingChars="100" w:hanging="240"/>
        <w:rPr>
          <w:rFonts w:asciiTheme="minorEastAsia" w:hAnsiTheme="minorEastAsia" w:cs="ＭＳ Ｐゴシック"/>
          <w:kern w:val="0"/>
          <w:sz w:val="24"/>
          <w:szCs w:val="24"/>
        </w:rPr>
      </w:pPr>
    </w:p>
    <w:p w:rsidR="00FE7EAF" w:rsidRDefault="00FE7EAF" w:rsidP="00FE7EAF">
      <w:pPr>
        <w:spacing w:line="360" w:lineRule="auto"/>
        <w:ind w:left="241" w:hangingChars="100" w:hanging="241"/>
        <w:rPr>
          <w:rFonts w:asciiTheme="minorEastAsia" w:hAnsiTheme="minorEastAsia" w:cs="ＭＳ Ｐゴシック"/>
          <w:bCs/>
          <w:kern w:val="0"/>
          <w:sz w:val="24"/>
          <w:szCs w:val="24"/>
        </w:rPr>
      </w:pPr>
      <w:r>
        <w:rPr>
          <w:rFonts w:asciiTheme="minorEastAsia" w:hAnsiTheme="minorEastAsia" w:cs="ＭＳ Ｐゴシック" w:hint="eastAsia"/>
          <w:b/>
          <w:bCs/>
          <w:kern w:val="0"/>
          <w:sz w:val="24"/>
          <w:szCs w:val="24"/>
        </w:rPr>
        <w:lastRenderedPageBreak/>
        <w:t xml:space="preserve">　</w:t>
      </w:r>
      <w:r w:rsidRPr="00FE7EAF">
        <w:rPr>
          <w:rFonts w:asciiTheme="minorEastAsia" w:hAnsiTheme="minorEastAsia" w:cs="ＭＳ Ｐゴシック" w:hint="eastAsia"/>
          <w:bCs/>
          <w:kern w:val="0"/>
          <w:sz w:val="24"/>
          <w:szCs w:val="24"/>
        </w:rPr>
        <w:t>⑵</w:t>
      </w:r>
      <w:r>
        <w:rPr>
          <w:rFonts w:asciiTheme="minorEastAsia" w:hAnsiTheme="minorEastAsia" w:cs="ＭＳ Ｐゴシック" w:hint="eastAsia"/>
          <w:bCs/>
          <w:kern w:val="0"/>
          <w:sz w:val="24"/>
          <w:szCs w:val="24"/>
        </w:rPr>
        <w:t xml:space="preserve">　申請者の資格</w:t>
      </w:r>
    </w:p>
    <w:p w:rsidR="00FE7EAF" w:rsidRDefault="00FE7EAF" w:rsidP="00FE7EAF">
      <w:pPr>
        <w:spacing w:line="360" w:lineRule="auto"/>
        <w:ind w:left="240"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介護保険法第７８条の２第４号第１号</w:t>
      </w:r>
    </w:p>
    <w:p w:rsidR="00FE7EAF" w:rsidRPr="00FE7EAF" w:rsidRDefault="00FE7EAF" w:rsidP="00FE7EAF">
      <w:pPr>
        <w:spacing w:line="360" w:lineRule="auto"/>
        <w:ind w:left="480" w:hangingChars="200" w:hanging="480"/>
        <w:rPr>
          <w:rFonts w:ascii="ＭＳ Ｐゴシック" w:eastAsia="ＭＳ Ｐゴシック" w:hAnsi="ＭＳ Ｐゴシック" w:cs="ＭＳ Ｐゴシック"/>
          <w:kern w:val="0"/>
          <w:sz w:val="24"/>
          <w:szCs w:val="24"/>
        </w:rPr>
      </w:pPr>
      <w:r>
        <w:rPr>
          <w:rFonts w:asciiTheme="minorEastAsia" w:hAnsiTheme="minorEastAsia" w:cs="ＭＳ Ｐゴシック" w:hint="eastAsia"/>
          <w:kern w:val="0"/>
          <w:sz w:val="24"/>
          <w:szCs w:val="24"/>
        </w:rPr>
        <w:t xml:space="preserve">　　　</w:t>
      </w:r>
      <w:r w:rsidRPr="00FE7EAF">
        <w:rPr>
          <w:rFonts w:ascii="ＭＳ Ｐゴシック" w:eastAsia="ＭＳ Ｐゴシック" w:hAnsi="ＭＳ Ｐゴシック" w:cs="ＭＳ Ｐゴシック"/>
          <w:b/>
          <w:bCs/>
          <w:kern w:val="0"/>
          <w:sz w:val="24"/>
          <w:szCs w:val="24"/>
        </w:rPr>
        <w:t xml:space="preserve">４ </w:t>
      </w:r>
      <w:r w:rsidRPr="00FE7EAF">
        <w:rPr>
          <w:rFonts w:ascii="ＭＳ Ｐゴシック" w:eastAsia="ＭＳ Ｐゴシック" w:hAnsi="ＭＳ Ｐゴシック" w:cs="ＭＳ Ｐゴシック"/>
          <w:kern w:val="0"/>
          <w:sz w:val="24"/>
          <w:szCs w:val="24"/>
        </w:rPr>
        <w:t xml:space="preserve">　市町村長は、第一項の申請があった場合において、次の各号（病院又は診療所により行われる複合型サービス（厚生労働省令で定めるものに限る。第六項において同じ。）に係る指定の申請にあっては、第六号の二、第六号の三、第十号及び第十二号を除く。）のいずれかに該当するときは、第四十二条の二第一項本文の指定をしてはならない。 </w:t>
      </w:r>
    </w:p>
    <w:p w:rsidR="00FE7EAF" w:rsidRPr="00FE7EAF" w:rsidRDefault="00FE7EAF" w:rsidP="00FE7EAF">
      <w:pPr>
        <w:widowControl/>
        <w:spacing w:line="360" w:lineRule="auto"/>
        <w:ind w:firstLineChars="200" w:firstLine="482"/>
        <w:jc w:val="left"/>
        <w:rPr>
          <w:rFonts w:ascii="ＭＳ Ｐゴシック" w:eastAsia="ＭＳ Ｐゴシック" w:hAnsi="ＭＳ Ｐゴシック" w:cs="ＭＳ Ｐゴシック"/>
          <w:kern w:val="0"/>
          <w:sz w:val="24"/>
          <w:szCs w:val="24"/>
        </w:rPr>
      </w:pPr>
      <w:r w:rsidRPr="00FE7EAF">
        <w:rPr>
          <w:rFonts w:ascii="ＭＳ Ｐゴシック" w:eastAsia="ＭＳ Ｐゴシック" w:hAnsi="ＭＳ Ｐゴシック" w:cs="ＭＳ Ｐゴシック"/>
          <w:b/>
          <w:bCs/>
          <w:kern w:val="0"/>
          <w:sz w:val="24"/>
          <w:szCs w:val="24"/>
        </w:rPr>
        <w:t xml:space="preserve">一 </w:t>
      </w:r>
      <w:r w:rsidRPr="00FE7EAF">
        <w:rPr>
          <w:rFonts w:ascii="ＭＳ Ｐゴシック" w:eastAsia="ＭＳ Ｐゴシック" w:hAnsi="ＭＳ Ｐゴシック" w:cs="ＭＳ Ｐゴシック"/>
          <w:kern w:val="0"/>
          <w:sz w:val="24"/>
          <w:szCs w:val="24"/>
        </w:rPr>
        <w:t xml:space="preserve">　申請者が市町村の条例で定める者でないとき。 </w:t>
      </w:r>
    </w:p>
    <w:p w:rsidR="00FE7EAF" w:rsidRPr="00FE7EAF" w:rsidRDefault="00FE7EAF" w:rsidP="00FE7EAF">
      <w:pPr>
        <w:spacing w:line="360" w:lineRule="auto"/>
        <w:ind w:leftChars="100" w:left="210" w:firstLineChars="200" w:firstLine="48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第１１５条の１２第２項第１号</w:t>
      </w:r>
    </w:p>
    <w:p w:rsidR="004A137B" w:rsidRPr="004A137B" w:rsidRDefault="004A137B" w:rsidP="004A137B">
      <w:pPr>
        <w:spacing w:line="360" w:lineRule="auto"/>
        <w:ind w:left="425" w:hangingChars="177" w:hanging="425"/>
        <w:rPr>
          <w:rFonts w:ascii="ＭＳ Ｐゴシック" w:eastAsia="ＭＳ Ｐゴシック" w:hAnsi="ＭＳ Ｐゴシック" w:cs="ＭＳ Ｐゴシック"/>
          <w:kern w:val="0"/>
          <w:sz w:val="24"/>
          <w:szCs w:val="24"/>
        </w:rPr>
      </w:pPr>
      <w:r>
        <w:rPr>
          <w:rFonts w:hint="eastAsia"/>
          <w:sz w:val="24"/>
          <w:szCs w:val="24"/>
        </w:rPr>
        <w:t xml:space="preserve">　　　</w:t>
      </w:r>
      <w:r w:rsidRPr="004A137B">
        <w:rPr>
          <w:rFonts w:ascii="ＭＳ Ｐゴシック" w:eastAsia="ＭＳ Ｐゴシック" w:hAnsi="ＭＳ Ｐゴシック" w:cs="ＭＳ Ｐゴシック"/>
          <w:b/>
          <w:bCs/>
          <w:kern w:val="0"/>
          <w:sz w:val="24"/>
          <w:szCs w:val="24"/>
        </w:rPr>
        <w:t xml:space="preserve">２ </w:t>
      </w:r>
      <w:r w:rsidRPr="004A137B">
        <w:rPr>
          <w:rFonts w:ascii="ＭＳ Ｐゴシック" w:eastAsia="ＭＳ Ｐゴシック" w:hAnsi="ＭＳ Ｐゴシック" w:cs="ＭＳ Ｐゴシック"/>
          <w:kern w:val="0"/>
          <w:sz w:val="24"/>
          <w:szCs w:val="24"/>
        </w:rPr>
        <w:t xml:space="preserve">　市町村長は、前項の申請があった場合において、次の各号のいずれかに該当するときは、第五十四条の二第一項本文の指定をしてはならない。 </w:t>
      </w:r>
    </w:p>
    <w:p w:rsidR="004A137B" w:rsidRPr="004A137B" w:rsidRDefault="004A137B" w:rsidP="004A137B">
      <w:pPr>
        <w:widowControl/>
        <w:spacing w:line="360" w:lineRule="auto"/>
        <w:ind w:firstLineChars="200" w:firstLine="482"/>
        <w:jc w:val="left"/>
        <w:rPr>
          <w:rFonts w:ascii="ＭＳ Ｐゴシック" w:eastAsia="ＭＳ Ｐゴシック" w:hAnsi="ＭＳ Ｐゴシック" w:cs="ＭＳ Ｐゴシック"/>
          <w:kern w:val="0"/>
          <w:sz w:val="24"/>
          <w:szCs w:val="24"/>
        </w:rPr>
      </w:pPr>
      <w:r w:rsidRPr="004A137B">
        <w:rPr>
          <w:rFonts w:ascii="ＭＳ Ｐゴシック" w:eastAsia="ＭＳ Ｐゴシック" w:hAnsi="ＭＳ Ｐゴシック" w:cs="ＭＳ Ｐゴシック"/>
          <w:b/>
          <w:bCs/>
          <w:kern w:val="0"/>
          <w:sz w:val="24"/>
          <w:szCs w:val="24"/>
        </w:rPr>
        <w:t xml:space="preserve">一 </w:t>
      </w:r>
      <w:r w:rsidRPr="004A137B">
        <w:rPr>
          <w:rFonts w:ascii="ＭＳ Ｐゴシック" w:eastAsia="ＭＳ Ｐゴシック" w:hAnsi="ＭＳ Ｐゴシック" w:cs="ＭＳ Ｐゴシック"/>
          <w:kern w:val="0"/>
          <w:sz w:val="24"/>
          <w:szCs w:val="24"/>
        </w:rPr>
        <w:t xml:space="preserve">　申請者が市町村の条例で定める者でないとき。 </w:t>
      </w:r>
    </w:p>
    <w:p w:rsidR="00FE7EAF" w:rsidRDefault="00FE7EAF" w:rsidP="009E0234">
      <w:pPr>
        <w:ind w:left="960" w:hangingChars="400" w:hanging="960"/>
        <w:rPr>
          <w:sz w:val="24"/>
          <w:szCs w:val="24"/>
        </w:rPr>
      </w:pPr>
    </w:p>
    <w:p w:rsidR="004A137B" w:rsidRDefault="004A137B" w:rsidP="009E0234">
      <w:pPr>
        <w:ind w:left="960" w:hangingChars="400" w:hanging="960"/>
        <w:rPr>
          <w:sz w:val="24"/>
          <w:szCs w:val="24"/>
        </w:rPr>
      </w:pPr>
      <w:r>
        <w:rPr>
          <w:rFonts w:hint="eastAsia"/>
          <w:sz w:val="24"/>
          <w:szCs w:val="24"/>
        </w:rPr>
        <w:t>４　条例で基準を定める場合の国の示す基準</w:t>
      </w:r>
    </w:p>
    <w:p w:rsidR="004A137B" w:rsidRDefault="004A137B" w:rsidP="009E0234">
      <w:pPr>
        <w:ind w:left="960" w:hangingChars="400" w:hanging="960"/>
        <w:rPr>
          <w:sz w:val="24"/>
          <w:szCs w:val="24"/>
        </w:rPr>
      </w:pPr>
      <w:r>
        <w:rPr>
          <w:rFonts w:hint="eastAsia"/>
          <w:sz w:val="24"/>
          <w:szCs w:val="24"/>
        </w:rPr>
        <w:t xml:space="preserve">　　従うべき基準</w:t>
      </w:r>
    </w:p>
    <w:p w:rsidR="004A137B" w:rsidRDefault="004A137B" w:rsidP="009E0234">
      <w:pPr>
        <w:ind w:left="960" w:hangingChars="400" w:hanging="960"/>
        <w:rPr>
          <w:sz w:val="24"/>
          <w:szCs w:val="24"/>
        </w:rPr>
      </w:pPr>
    </w:p>
    <w:p w:rsidR="004A137B" w:rsidRDefault="004A137B" w:rsidP="009E0234">
      <w:pPr>
        <w:ind w:left="960" w:hangingChars="400" w:hanging="960"/>
        <w:rPr>
          <w:sz w:val="24"/>
          <w:szCs w:val="24"/>
        </w:rPr>
      </w:pPr>
      <w:r>
        <w:rPr>
          <w:rFonts w:hint="eastAsia"/>
          <w:sz w:val="24"/>
          <w:szCs w:val="24"/>
        </w:rPr>
        <w:t>５　主な内容</w:t>
      </w:r>
    </w:p>
    <w:p w:rsidR="004A137B" w:rsidRDefault="004A137B" w:rsidP="004A137B">
      <w:pPr>
        <w:spacing w:line="360" w:lineRule="auto"/>
        <w:ind w:left="449" w:hangingChars="187" w:hanging="449"/>
        <w:rPr>
          <w:rFonts w:asciiTheme="minorEastAsia" w:hAnsiTheme="minorEastAsia" w:cs="ＭＳ Ｐゴシック"/>
          <w:kern w:val="0"/>
          <w:sz w:val="24"/>
          <w:szCs w:val="24"/>
        </w:rPr>
      </w:pPr>
      <w:r>
        <w:rPr>
          <w:rFonts w:hint="eastAsia"/>
          <w:sz w:val="24"/>
          <w:szCs w:val="24"/>
        </w:rPr>
        <w:t xml:space="preserve">　⑴　介護保険法第７８条の２第１項及び</w:t>
      </w:r>
      <w:r>
        <w:rPr>
          <w:rFonts w:asciiTheme="minorEastAsia" w:hAnsiTheme="minorEastAsia" w:cs="ＭＳ Ｐゴシック" w:hint="eastAsia"/>
          <w:kern w:val="0"/>
          <w:sz w:val="24"/>
          <w:szCs w:val="24"/>
        </w:rPr>
        <w:t>介護保険法第７８条の２第４号第１号、第１１５条の１２第２項第１号に基づく基準を定めます。</w:t>
      </w:r>
    </w:p>
    <w:p w:rsidR="004A137B" w:rsidRDefault="004A137B" w:rsidP="004A137B">
      <w:pPr>
        <w:spacing w:line="360" w:lineRule="auto"/>
        <w:ind w:left="449" w:hangingChars="187" w:hanging="449"/>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⑵　厚生労働省令の規定どおり定めます。</w:t>
      </w:r>
    </w:p>
    <w:p w:rsidR="004A137B" w:rsidRDefault="004A137B" w:rsidP="004A137B">
      <w:pPr>
        <w:spacing w:line="360" w:lineRule="auto"/>
        <w:ind w:left="449" w:hangingChars="187" w:hanging="449"/>
        <w:rPr>
          <w:rFonts w:asciiTheme="minorEastAsia" w:hAnsiTheme="minorEastAsia" w:cs="ＭＳ Ｐゴシック"/>
          <w:kern w:val="0"/>
          <w:sz w:val="24"/>
          <w:szCs w:val="24"/>
        </w:rPr>
      </w:pPr>
    </w:p>
    <w:p w:rsidR="004A137B" w:rsidRDefault="004A137B" w:rsidP="004A137B">
      <w:pPr>
        <w:spacing w:line="360" w:lineRule="auto"/>
        <w:ind w:left="449" w:hangingChars="187" w:hanging="449"/>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６　長久手市の考え</w:t>
      </w:r>
    </w:p>
    <w:p w:rsidR="004A137B" w:rsidRPr="00FE7EAF" w:rsidRDefault="004A137B" w:rsidP="004A137B">
      <w:pPr>
        <w:spacing w:line="360" w:lineRule="auto"/>
        <w:ind w:left="283" w:hangingChars="118" w:hanging="283"/>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厚生労働省令に従うべき基準であるため、省令が示している基準を持って、本市の基準とします。</w:t>
      </w:r>
    </w:p>
    <w:p w:rsidR="004A137B" w:rsidRPr="004A137B" w:rsidRDefault="004A137B" w:rsidP="009E0234">
      <w:pPr>
        <w:ind w:left="960" w:hangingChars="400" w:hanging="960"/>
        <w:rPr>
          <w:sz w:val="24"/>
          <w:szCs w:val="24"/>
        </w:rPr>
      </w:pPr>
    </w:p>
    <w:sectPr w:rsidR="004A137B" w:rsidRPr="004A137B" w:rsidSect="009E0234">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94" w:rsidRDefault="00713E94" w:rsidP="00713E94">
      <w:r>
        <w:separator/>
      </w:r>
    </w:p>
  </w:endnote>
  <w:endnote w:type="continuationSeparator" w:id="0">
    <w:p w:rsidR="00713E94" w:rsidRDefault="00713E94" w:rsidP="00713E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94" w:rsidRDefault="00713E94" w:rsidP="00713E94">
      <w:r>
        <w:separator/>
      </w:r>
    </w:p>
  </w:footnote>
  <w:footnote w:type="continuationSeparator" w:id="0">
    <w:p w:rsidR="00713E94" w:rsidRDefault="00713E94" w:rsidP="00713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0234"/>
    <w:rsid w:val="001A5636"/>
    <w:rsid w:val="004A137B"/>
    <w:rsid w:val="00544466"/>
    <w:rsid w:val="00713E94"/>
    <w:rsid w:val="007D0E01"/>
    <w:rsid w:val="00955C5A"/>
    <w:rsid w:val="009E0234"/>
    <w:rsid w:val="00B23D47"/>
    <w:rsid w:val="00C9026E"/>
    <w:rsid w:val="00FE7E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7EAF"/>
    <w:rPr>
      <w:color w:val="0000FF"/>
      <w:u w:val="single"/>
    </w:rPr>
  </w:style>
  <w:style w:type="paragraph" w:styleId="a4">
    <w:name w:val="header"/>
    <w:basedOn w:val="a"/>
    <w:link w:val="a5"/>
    <w:uiPriority w:val="99"/>
    <w:semiHidden/>
    <w:unhideWhenUsed/>
    <w:rsid w:val="00713E94"/>
    <w:pPr>
      <w:tabs>
        <w:tab w:val="center" w:pos="4252"/>
        <w:tab w:val="right" w:pos="8504"/>
      </w:tabs>
      <w:snapToGrid w:val="0"/>
    </w:pPr>
  </w:style>
  <w:style w:type="character" w:customStyle="1" w:styleId="a5">
    <w:name w:val="ヘッダー (文字)"/>
    <w:basedOn w:val="a0"/>
    <w:link w:val="a4"/>
    <w:uiPriority w:val="99"/>
    <w:semiHidden/>
    <w:rsid w:val="00713E94"/>
  </w:style>
  <w:style w:type="paragraph" w:styleId="a6">
    <w:name w:val="footer"/>
    <w:basedOn w:val="a"/>
    <w:link w:val="a7"/>
    <w:uiPriority w:val="99"/>
    <w:semiHidden/>
    <w:unhideWhenUsed/>
    <w:rsid w:val="00713E94"/>
    <w:pPr>
      <w:tabs>
        <w:tab w:val="center" w:pos="4252"/>
        <w:tab w:val="right" w:pos="8504"/>
      </w:tabs>
      <w:snapToGrid w:val="0"/>
    </w:pPr>
  </w:style>
  <w:style w:type="character" w:customStyle="1" w:styleId="a7">
    <w:name w:val="フッター (文字)"/>
    <w:basedOn w:val="a0"/>
    <w:link w:val="a6"/>
    <w:uiPriority w:val="99"/>
    <w:semiHidden/>
    <w:rsid w:val="00713E94"/>
  </w:style>
</w:styles>
</file>

<file path=word/webSettings.xml><?xml version="1.0" encoding="utf-8"?>
<w:webSettings xmlns:r="http://schemas.openxmlformats.org/officeDocument/2006/relationships" xmlns:w="http://schemas.openxmlformats.org/wordprocessingml/2006/main">
  <w:divs>
    <w:div w:id="844711565">
      <w:bodyDiv w:val="1"/>
      <w:marLeft w:val="0"/>
      <w:marRight w:val="0"/>
      <w:marTop w:val="0"/>
      <w:marBottom w:val="0"/>
      <w:divBdr>
        <w:top w:val="none" w:sz="0" w:space="0" w:color="auto"/>
        <w:left w:val="none" w:sz="0" w:space="0" w:color="auto"/>
        <w:bottom w:val="none" w:sz="0" w:space="0" w:color="auto"/>
        <w:right w:val="none" w:sz="0" w:space="0" w:color="auto"/>
      </w:divBdr>
      <w:divsChild>
        <w:div w:id="1170372778">
          <w:marLeft w:val="240"/>
          <w:marRight w:val="0"/>
          <w:marTop w:val="0"/>
          <w:marBottom w:val="0"/>
          <w:divBdr>
            <w:top w:val="none" w:sz="0" w:space="0" w:color="auto"/>
            <w:left w:val="none" w:sz="0" w:space="0" w:color="auto"/>
            <w:bottom w:val="none" w:sz="0" w:space="0" w:color="auto"/>
            <w:right w:val="none" w:sz="0" w:space="0" w:color="auto"/>
          </w:divBdr>
          <w:divsChild>
            <w:div w:id="737635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4095606">
      <w:bodyDiv w:val="1"/>
      <w:marLeft w:val="0"/>
      <w:marRight w:val="0"/>
      <w:marTop w:val="0"/>
      <w:marBottom w:val="0"/>
      <w:divBdr>
        <w:top w:val="none" w:sz="0" w:space="0" w:color="auto"/>
        <w:left w:val="none" w:sz="0" w:space="0" w:color="auto"/>
        <w:bottom w:val="none" w:sz="0" w:space="0" w:color="auto"/>
        <w:right w:val="none" w:sz="0" w:space="0" w:color="auto"/>
      </w:divBdr>
      <w:divsChild>
        <w:div w:id="831141533">
          <w:marLeft w:val="240"/>
          <w:marRight w:val="0"/>
          <w:marTop w:val="0"/>
          <w:marBottom w:val="0"/>
          <w:divBdr>
            <w:top w:val="none" w:sz="0" w:space="0" w:color="auto"/>
            <w:left w:val="none" w:sz="0" w:space="0" w:color="auto"/>
            <w:bottom w:val="none" w:sz="0" w:space="0" w:color="auto"/>
            <w:right w:val="none" w:sz="0" w:space="0" w:color="auto"/>
          </w:divBdr>
        </w:div>
      </w:divsChild>
    </w:div>
    <w:div w:id="1214584148">
      <w:bodyDiv w:val="1"/>
      <w:marLeft w:val="0"/>
      <w:marRight w:val="0"/>
      <w:marTop w:val="0"/>
      <w:marBottom w:val="0"/>
      <w:divBdr>
        <w:top w:val="none" w:sz="0" w:space="0" w:color="auto"/>
        <w:left w:val="none" w:sz="0" w:space="0" w:color="auto"/>
        <w:bottom w:val="none" w:sz="0" w:space="0" w:color="auto"/>
        <w:right w:val="none" w:sz="0" w:space="0" w:color="auto"/>
      </w:divBdr>
      <w:divsChild>
        <w:div w:id="666136252">
          <w:marLeft w:val="240"/>
          <w:marRight w:val="0"/>
          <w:marTop w:val="0"/>
          <w:marBottom w:val="0"/>
          <w:divBdr>
            <w:top w:val="none" w:sz="0" w:space="0" w:color="auto"/>
            <w:left w:val="none" w:sz="0" w:space="0" w:color="auto"/>
            <w:bottom w:val="none" w:sz="0" w:space="0" w:color="auto"/>
            <w:right w:val="none" w:sz="0" w:space="0" w:color="auto"/>
          </w:divBdr>
          <w:divsChild>
            <w:div w:id="984167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8f%ba%8e%4f%94%aa%96%40%88%ea%8e%4f%8e%4f&amp;REF_NAME=%98%56%90%6c%95%9f%8e%83%96%40%91%e6%93%f1%8f%5c%8f%f0%82%cc%8c%dc&amp;ANCHOR_F=1000000000000000000000000000000000000000000000002000500000000000000000000000000&amp;ANCHOR_T=100000000000000000000000000000000000000000000000200050000000000000000000000000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00736</dc:creator>
  <cp:keywords/>
  <dc:description/>
  <cp:lastModifiedBy>00736</cp:lastModifiedBy>
  <cp:revision>4</cp:revision>
  <cp:lastPrinted>2013-02-20T06:09:00Z</cp:lastPrinted>
  <dcterms:created xsi:type="dcterms:W3CDTF">2013-02-18T10:52:00Z</dcterms:created>
  <dcterms:modified xsi:type="dcterms:W3CDTF">2013-02-20T06:09:00Z</dcterms:modified>
</cp:coreProperties>
</file>