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B42" w:rsidRDefault="004F4716" w:rsidP="00565693">
      <w:pPr>
        <w:jc w:val="center"/>
        <w:rPr>
          <w:sz w:val="24"/>
          <w:szCs w:val="24"/>
        </w:rPr>
      </w:pPr>
      <w:r>
        <w:rPr>
          <w:rFonts w:hint="eastAsia"/>
          <w:sz w:val="24"/>
          <w:szCs w:val="24"/>
        </w:rPr>
        <w:t>新規条例制定に伴う意見</w:t>
      </w:r>
      <w:r w:rsidR="009E6669">
        <w:rPr>
          <w:rFonts w:hint="eastAsia"/>
          <w:sz w:val="24"/>
          <w:szCs w:val="24"/>
        </w:rPr>
        <w:t>聴取</w:t>
      </w:r>
    </w:p>
    <w:p w:rsidR="004F4716" w:rsidRDefault="004F4716">
      <w:pPr>
        <w:rPr>
          <w:sz w:val="24"/>
          <w:szCs w:val="24"/>
        </w:rPr>
      </w:pPr>
    </w:p>
    <w:p w:rsidR="007A5977" w:rsidRDefault="007A5977">
      <w:pPr>
        <w:rPr>
          <w:sz w:val="24"/>
          <w:szCs w:val="24"/>
        </w:rPr>
      </w:pPr>
      <w:r>
        <w:rPr>
          <w:rFonts w:hint="eastAsia"/>
          <w:sz w:val="24"/>
          <w:szCs w:val="24"/>
        </w:rPr>
        <w:t xml:space="preserve">　以下のとおり、</w:t>
      </w:r>
      <w:r w:rsidR="001916B4">
        <w:rPr>
          <w:rFonts w:hint="eastAsia"/>
          <w:sz w:val="24"/>
          <w:szCs w:val="24"/>
        </w:rPr>
        <w:t>２</w:t>
      </w:r>
      <w:r>
        <w:rPr>
          <w:rFonts w:hint="eastAsia"/>
          <w:sz w:val="24"/>
          <w:szCs w:val="24"/>
        </w:rPr>
        <w:t>件の条例制定に伴い、委員の皆様に意見を伺いたいと思います。</w:t>
      </w:r>
    </w:p>
    <w:p w:rsidR="007A5977" w:rsidRDefault="007A5977">
      <w:pPr>
        <w:rPr>
          <w:sz w:val="24"/>
          <w:szCs w:val="24"/>
        </w:rPr>
      </w:pPr>
    </w:p>
    <w:p w:rsidR="004F4716" w:rsidRDefault="004F4716">
      <w:pPr>
        <w:rPr>
          <w:sz w:val="24"/>
          <w:szCs w:val="24"/>
        </w:rPr>
      </w:pPr>
      <w:r>
        <w:rPr>
          <w:rFonts w:hint="eastAsia"/>
          <w:sz w:val="24"/>
          <w:szCs w:val="24"/>
        </w:rPr>
        <w:t>１　経緯</w:t>
      </w:r>
    </w:p>
    <w:p w:rsidR="004F4716" w:rsidRDefault="004F4716" w:rsidP="004F4716">
      <w:pPr>
        <w:ind w:leftChars="100" w:left="210"/>
        <w:rPr>
          <w:sz w:val="24"/>
          <w:szCs w:val="24"/>
        </w:rPr>
      </w:pPr>
      <w:r>
        <w:rPr>
          <w:rFonts w:hint="eastAsia"/>
          <w:sz w:val="24"/>
          <w:szCs w:val="24"/>
        </w:rPr>
        <w:t xml:space="preserve">　平成２３年度に、</w:t>
      </w:r>
      <w:r w:rsidR="00A67F67">
        <w:rPr>
          <w:rFonts w:hint="eastAsia"/>
          <w:sz w:val="24"/>
          <w:szCs w:val="24"/>
        </w:rPr>
        <w:t>「</w:t>
      </w:r>
      <w:r>
        <w:rPr>
          <w:rFonts w:hint="eastAsia"/>
          <w:sz w:val="24"/>
          <w:szCs w:val="24"/>
        </w:rPr>
        <w:t>地域の自主性及び自立性を高めるための改革の推進を図るための関係法律（地域主権改革一括法）</w:t>
      </w:r>
      <w:r w:rsidR="00A67F67">
        <w:rPr>
          <w:rFonts w:hint="eastAsia"/>
          <w:sz w:val="24"/>
          <w:szCs w:val="24"/>
        </w:rPr>
        <w:t>」</w:t>
      </w:r>
      <w:r>
        <w:rPr>
          <w:rFonts w:hint="eastAsia"/>
          <w:sz w:val="24"/>
          <w:szCs w:val="24"/>
        </w:rPr>
        <w:t>が成立し、関係法が整備されました。これにより、従来、法令で定めていた基準について、国の基準を参考に条例で定めることとなりました。</w:t>
      </w:r>
    </w:p>
    <w:p w:rsidR="004F4716" w:rsidRDefault="004F4716">
      <w:pPr>
        <w:rPr>
          <w:sz w:val="24"/>
          <w:szCs w:val="24"/>
        </w:rPr>
      </w:pPr>
    </w:p>
    <w:p w:rsidR="00D5110C" w:rsidRDefault="00D5110C">
      <w:pPr>
        <w:rPr>
          <w:sz w:val="24"/>
          <w:szCs w:val="24"/>
        </w:rPr>
      </w:pPr>
      <w:r>
        <w:rPr>
          <w:rFonts w:hint="eastAsia"/>
          <w:sz w:val="24"/>
          <w:szCs w:val="24"/>
        </w:rPr>
        <w:t>２　制定する予定の条例（案）</w:t>
      </w:r>
    </w:p>
    <w:p w:rsidR="00D5110C" w:rsidRDefault="00427490" w:rsidP="00427490">
      <w:pPr>
        <w:ind w:leftChars="100" w:left="570" w:hangingChars="150" w:hanging="360"/>
        <w:rPr>
          <w:sz w:val="24"/>
          <w:szCs w:val="24"/>
        </w:rPr>
      </w:pPr>
      <w:r w:rsidRPr="00427490">
        <w:rPr>
          <w:rFonts w:hint="eastAsia"/>
          <w:sz w:val="24"/>
          <w:szCs w:val="24"/>
        </w:rPr>
        <w:t>(1)</w:t>
      </w:r>
      <w:r w:rsidR="00D5110C" w:rsidRPr="00427490">
        <w:rPr>
          <w:rFonts w:hint="eastAsia"/>
          <w:sz w:val="24"/>
          <w:szCs w:val="24"/>
        </w:rPr>
        <w:t xml:space="preserve">　長久手市指定地域密着型介護予防サービスの事業の人員、設備及び運営並びに指定</w:t>
      </w:r>
      <w:r w:rsidR="00427E74" w:rsidRPr="00427490">
        <w:rPr>
          <w:rFonts w:hint="eastAsia"/>
          <w:sz w:val="24"/>
          <w:szCs w:val="24"/>
        </w:rPr>
        <w:t>地域密着型介護予防サービスにかかる介護予防のための効果的な支援方法に関する基準を定める条例</w:t>
      </w:r>
    </w:p>
    <w:p w:rsidR="00427490" w:rsidRPr="00E11B0E" w:rsidRDefault="00427490" w:rsidP="00E11B0E">
      <w:pPr>
        <w:ind w:firstLineChars="200" w:firstLine="480"/>
        <w:rPr>
          <w:rFonts w:ascii="Century" w:eastAsia="ＭＳ 明朝" w:hAnsi="Century" w:cs="Times New Roman"/>
          <w:sz w:val="24"/>
          <w:szCs w:val="24"/>
        </w:rPr>
      </w:pPr>
      <w:r w:rsidRPr="00E11B0E">
        <w:rPr>
          <w:rFonts w:hint="eastAsia"/>
          <w:sz w:val="24"/>
          <w:szCs w:val="24"/>
        </w:rPr>
        <w:t xml:space="preserve">　</w:t>
      </w:r>
      <w:r w:rsidRPr="00E11B0E">
        <w:rPr>
          <w:rFonts w:ascii="Century" w:eastAsia="ＭＳ 明朝" w:hAnsi="Century" w:cs="Times New Roman" w:hint="eastAsia"/>
          <w:sz w:val="24"/>
          <w:szCs w:val="24"/>
        </w:rPr>
        <w:t>制定の内容</w:t>
      </w:r>
    </w:p>
    <w:p w:rsidR="00427490" w:rsidRPr="00427490" w:rsidRDefault="00427490" w:rsidP="00427490">
      <w:pPr>
        <w:pStyle w:val="aa"/>
        <w:ind w:leftChars="486" w:left="1021"/>
        <w:rPr>
          <w:rFonts w:ascii="ＭＳ 明朝" w:eastAsia="ＭＳ 明朝" w:hAnsi="ＭＳ 明朝" w:cs="ＭＳ 明朝"/>
          <w:sz w:val="24"/>
          <w:szCs w:val="24"/>
        </w:rPr>
      </w:pPr>
      <w:r w:rsidRPr="00427490">
        <w:rPr>
          <w:rFonts w:ascii="ＭＳ 明朝" w:eastAsia="ＭＳ 明朝" w:hAnsi="ＭＳ 明朝" w:cs="ＭＳ 明朝" w:hint="eastAsia"/>
          <w:sz w:val="24"/>
          <w:szCs w:val="24"/>
        </w:rPr>
        <w:t>第１章に総則を規定すること。</w:t>
      </w:r>
    </w:p>
    <w:p w:rsidR="00427490" w:rsidRPr="00427490" w:rsidRDefault="00427490" w:rsidP="00427490">
      <w:pPr>
        <w:pStyle w:val="aa"/>
        <w:ind w:leftChars="486" w:left="1021"/>
        <w:rPr>
          <w:rFonts w:ascii="ＭＳ 明朝" w:eastAsia="ＭＳ 明朝" w:hAnsi="ＭＳ 明朝" w:cs="ＭＳ 明朝"/>
          <w:sz w:val="24"/>
          <w:szCs w:val="24"/>
        </w:rPr>
      </w:pPr>
      <w:r w:rsidRPr="00427490">
        <w:rPr>
          <w:rFonts w:ascii="ＭＳ 明朝" w:eastAsia="ＭＳ 明朝" w:hAnsi="ＭＳ 明朝" w:cs="ＭＳ 明朝" w:hint="eastAsia"/>
          <w:sz w:val="24"/>
          <w:szCs w:val="24"/>
        </w:rPr>
        <w:t>第２章に介護予防認知症対応型通所介護を規定すること。</w:t>
      </w:r>
    </w:p>
    <w:p w:rsidR="00427490" w:rsidRPr="00427490" w:rsidRDefault="00427490" w:rsidP="00427490">
      <w:pPr>
        <w:pStyle w:val="aa"/>
        <w:ind w:leftChars="486" w:left="1021"/>
        <w:rPr>
          <w:rFonts w:ascii="ＭＳ 明朝" w:eastAsia="ＭＳ 明朝" w:hAnsi="ＭＳ 明朝" w:cs="ＭＳ 明朝"/>
          <w:sz w:val="24"/>
          <w:szCs w:val="24"/>
        </w:rPr>
      </w:pPr>
      <w:r w:rsidRPr="00427490">
        <w:rPr>
          <w:rFonts w:ascii="ＭＳ 明朝" w:eastAsia="ＭＳ 明朝" w:hAnsi="ＭＳ 明朝" w:cs="ＭＳ 明朝" w:hint="eastAsia"/>
          <w:sz w:val="24"/>
          <w:szCs w:val="24"/>
        </w:rPr>
        <w:t>第３章に介護予防小規模多機能型居宅介護を規定すること。</w:t>
      </w:r>
    </w:p>
    <w:p w:rsidR="00427490" w:rsidRPr="00427490" w:rsidRDefault="00427490" w:rsidP="00427490">
      <w:pPr>
        <w:pStyle w:val="aa"/>
        <w:ind w:leftChars="486" w:left="1021"/>
        <w:rPr>
          <w:rFonts w:ascii="Century" w:eastAsia="ＭＳ 明朝" w:hAnsi="Century" w:cs="Times New Roman"/>
          <w:sz w:val="24"/>
          <w:szCs w:val="24"/>
        </w:rPr>
      </w:pPr>
      <w:r w:rsidRPr="00427490">
        <w:rPr>
          <w:rFonts w:ascii="ＭＳ 明朝" w:eastAsia="ＭＳ 明朝" w:hAnsi="ＭＳ 明朝" w:cs="ＭＳ 明朝" w:hint="eastAsia"/>
          <w:sz w:val="24"/>
          <w:szCs w:val="24"/>
        </w:rPr>
        <w:t>第４章に介護予防認知症対応型共同生活介護を規定すること。</w:t>
      </w:r>
    </w:p>
    <w:p w:rsidR="00427490" w:rsidRPr="00427490" w:rsidRDefault="00427490" w:rsidP="00427490">
      <w:pPr>
        <w:ind w:left="240"/>
        <w:rPr>
          <w:sz w:val="24"/>
          <w:szCs w:val="24"/>
        </w:rPr>
      </w:pPr>
    </w:p>
    <w:p w:rsidR="00427E74" w:rsidRPr="00427490" w:rsidRDefault="00427490" w:rsidP="00427490">
      <w:pPr>
        <w:ind w:leftChars="100" w:left="450" w:hangingChars="100" w:hanging="240"/>
        <w:rPr>
          <w:sz w:val="24"/>
          <w:szCs w:val="24"/>
        </w:rPr>
      </w:pPr>
      <w:r>
        <w:rPr>
          <w:rFonts w:hint="eastAsia"/>
          <w:sz w:val="24"/>
          <w:szCs w:val="24"/>
        </w:rPr>
        <w:t>(2)</w:t>
      </w:r>
      <w:r w:rsidR="00427E74" w:rsidRPr="00427490">
        <w:rPr>
          <w:rFonts w:hint="eastAsia"/>
          <w:sz w:val="24"/>
          <w:szCs w:val="24"/>
        </w:rPr>
        <w:t xml:space="preserve">　長久手市指定地域密着型サービスの事業の人員、設備及び運営に関する基準を定める条例</w:t>
      </w:r>
    </w:p>
    <w:p w:rsidR="00427490" w:rsidRPr="00427490" w:rsidRDefault="00427490" w:rsidP="00E11B0E">
      <w:pPr>
        <w:ind w:firstLineChars="200" w:firstLine="480"/>
        <w:rPr>
          <w:sz w:val="24"/>
          <w:szCs w:val="24"/>
        </w:rPr>
      </w:pPr>
      <w:r w:rsidRPr="00427490">
        <w:rPr>
          <w:rFonts w:hint="eastAsia"/>
          <w:sz w:val="24"/>
          <w:szCs w:val="24"/>
        </w:rPr>
        <w:t xml:space="preserve">　制定の内容</w:t>
      </w:r>
    </w:p>
    <w:p w:rsidR="00427490" w:rsidRPr="00427490" w:rsidRDefault="00427490" w:rsidP="00427490">
      <w:pPr>
        <w:ind w:leftChars="300" w:left="870" w:hangingChars="100" w:hanging="240"/>
        <w:rPr>
          <w:rFonts w:ascii="ＭＳ 明朝" w:hAnsi="ＭＳ 明朝" w:cs="ＭＳ 明朝"/>
          <w:sz w:val="24"/>
          <w:szCs w:val="24"/>
        </w:rPr>
      </w:pPr>
      <w:r w:rsidRPr="00427490">
        <w:rPr>
          <w:rFonts w:hint="eastAsia"/>
          <w:sz w:val="24"/>
          <w:szCs w:val="24"/>
        </w:rPr>
        <w:t xml:space="preserve">　　</w:t>
      </w:r>
      <w:r w:rsidRPr="00427490">
        <w:rPr>
          <w:rFonts w:ascii="ＭＳ 明朝" w:hAnsi="ＭＳ 明朝" w:cs="ＭＳ 明朝" w:hint="eastAsia"/>
          <w:sz w:val="24"/>
          <w:szCs w:val="24"/>
        </w:rPr>
        <w:t>第１章に総則を規定すること。</w:t>
      </w:r>
    </w:p>
    <w:p w:rsidR="00427490" w:rsidRPr="00427490" w:rsidRDefault="00427490" w:rsidP="00427490">
      <w:pPr>
        <w:ind w:leftChars="300" w:left="870" w:hangingChars="100" w:hanging="240"/>
        <w:rPr>
          <w:rFonts w:ascii="ＭＳ 明朝" w:hAnsi="ＭＳ 明朝" w:cs="ＭＳ 明朝"/>
          <w:sz w:val="24"/>
          <w:szCs w:val="24"/>
        </w:rPr>
      </w:pPr>
      <w:r w:rsidRPr="00427490">
        <w:rPr>
          <w:rFonts w:ascii="ＭＳ 明朝" w:hAnsi="ＭＳ 明朝" w:cs="ＭＳ 明朝" w:hint="eastAsia"/>
          <w:sz w:val="24"/>
          <w:szCs w:val="24"/>
        </w:rPr>
        <w:t xml:space="preserve">　　第２章に定期巡回・随時対応型訪問介護看護を規定すること。</w:t>
      </w:r>
    </w:p>
    <w:p w:rsidR="00427490" w:rsidRPr="00427490" w:rsidRDefault="00427490" w:rsidP="00427490">
      <w:pPr>
        <w:ind w:leftChars="300" w:left="870" w:hangingChars="100" w:hanging="240"/>
        <w:rPr>
          <w:sz w:val="24"/>
          <w:szCs w:val="24"/>
        </w:rPr>
      </w:pPr>
      <w:r w:rsidRPr="00427490">
        <w:rPr>
          <w:rFonts w:ascii="ＭＳ 明朝" w:hAnsi="ＭＳ 明朝" w:cs="ＭＳ 明朝" w:hint="eastAsia"/>
          <w:sz w:val="24"/>
          <w:szCs w:val="24"/>
        </w:rPr>
        <w:t xml:space="preserve">　　第３章に夜間対応型訪問介護を規定すること。</w:t>
      </w:r>
    </w:p>
    <w:p w:rsidR="00427490" w:rsidRPr="00427490" w:rsidRDefault="00427490" w:rsidP="00427490">
      <w:pPr>
        <w:ind w:leftChars="300" w:left="870" w:hangingChars="100" w:hanging="240"/>
        <w:rPr>
          <w:sz w:val="24"/>
          <w:szCs w:val="24"/>
        </w:rPr>
      </w:pPr>
      <w:r w:rsidRPr="00427490">
        <w:rPr>
          <w:rFonts w:hint="eastAsia"/>
          <w:sz w:val="24"/>
          <w:szCs w:val="24"/>
        </w:rPr>
        <w:t xml:space="preserve">　　第４章に認知症対応型通所介護を規定すること。</w:t>
      </w:r>
    </w:p>
    <w:p w:rsidR="00427490" w:rsidRPr="00427490" w:rsidRDefault="00427490" w:rsidP="00427490">
      <w:pPr>
        <w:ind w:leftChars="300" w:left="870" w:hangingChars="100" w:hanging="240"/>
        <w:rPr>
          <w:sz w:val="24"/>
          <w:szCs w:val="24"/>
        </w:rPr>
      </w:pPr>
      <w:r w:rsidRPr="00427490">
        <w:rPr>
          <w:rFonts w:hint="eastAsia"/>
          <w:sz w:val="24"/>
          <w:szCs w:val="24"/>
        </w:rPr>
        <w:t xml:space="preserve">　　第５章に小規模多機能型居宅介護を規定すること。</w:t>
      </w:r>
    </w:p>
    <w:p w:rsidR="00427490" w:rsidRPr="00427490" w:rsidRDefault="00427490" w:rsidP="00427490">
      <w:pPr>
        <w:ind w:leftChars="300" w:left="870" w:hangingChars="100" w:hanging="240"/>
        <w:rPr>
          <w:sz w:val="24"/>
          <w:szCs w:val="24"/>
        </w:rPr>
      </w:pPr>
      <w:r w:rsidRPr="00427490">
        <w:rPr>
          <w:rFonts w:hint="eastAsia"/>
          <w:sz w:val="24"/>
          <w:szCs w:val="24"/>
        </w:rPr>
        <w:t xml:space="preserve">　　第６章に認知症対応型共同生活介護を規定すること。</w:t>
      </w:r>
    </w:p>
    <w:p w:rsidR="00427490" w:rsidRPr="00427490" w:rsidRDefault="00427490" w:rsidP="00427490">
      <w:pPr>
        <w:ind w:leftChars="300" w:left="870" w:hangingChars="100" w:hanging="240"/>
        <w:rPr>
          <w:sz w:val="24"/>
          <w:szCs w:val="24"/>
        </w:rPr>
      </w:pPr>
      <w:r w:rsidRPr="00427490">
        <w:rPr>
          <w:rFonts w:hint="eastAsia"/>
          <w:sz w:val="24"/>
          <w:szCs w:val="24"/>
        </w:rPr>
        <w:t xml:space="preserve">　　第７章に地域密着型特定施設入居者生活介護を規定すること。</w:t>
      </w:r>
    </w:p>
    <w:p w:rsidR="00427490" w:rsidRPr="00427490" w:rsidRDefault="00427490" w:rsidP="00427490">
      <w:pPr>
        <w:ind w:leftChars="300" w:left="870" w:hangingChars="100" w:hanging="240"/>
        <w:rPr>
          <w:sz w:val="24"/>
          <w:szCs w:val="24"/>
        </w:rPr>
      </w:pPr>
      <w:r w:rsidRPr="00427490">
        <w:rPr>
          <w:rFonts w:hint="eastAsia"/>
          <w:sz w:val="24"/>
          <w:szCs w:val="24"/>
        </w:rPr>
        <w:t xml:space="preserve">　　第８章に地域密着型介護老人福祉施設入所者生活介護を規定すること。</w:t>
      </w:r>
    </w:p>
    <w:p w:rsidR="00427490" w:rsidRPr="00427490" w:rsidRDefault="00427490" w:rsidP="00427490">
      <w:pPr>
        <w:ind w:leftChars="300" w:left="630"/>
        <w:rPr>
          <w:sz w:val="24"/>
          <w:szCs w:val="24"/>
        </w:rPr>
      </w:pPr>
      <w:r w:rsidRPr="00427490">
        <w:rPr>
          <w:rFonts w:hint="eastAsia"/>
          <w:sz w:val="24"/>
          <w:szCs w:val="24"/>
        </w:rPr>
        <w:t xml:space="preserve">　　第９章に複合型サービスを規定すること。</w:t>
      </w:r>
    </w:p>
    <w:p w:rsidR="00427490" w:rsidRPr="00427490" w:rsidRDefault="00427490" w:rsidP="00427490">
      <w:pPr>
        <w:ind w:leftChars="200" w:left="420"/>
        <w:rPr>
          <w:sz w:val="24"/>
          <w:szCs w:val="24"/>
        </w:rPr>
      </w:pPr>
    </w:p>
    <w:p w:rsidR="007177B4" w:rsidRDefault="007177B4">
      <w:pPr>
        <w:rPr>
          <w:sz w:val="24"/>
          <w:szCs w:val="24"/>
        </w:rPr>
      </w:pPr>
      <w:r>
        <w:rPr>
          <w:rFonts w:hint="eastAsia"/>
          <w:sz w:val="24"/>
          <w:szCs w:val="24"/>
        </w:rPr>
        <w:t>３　根拠となる法律</w:t>
      </w:r>
    </w:p>
    <w:p w:rsidR="00283FE2" w:rsidRDefault="007177B4" w:rsidP="00827D4F">
      <w:pPr>
        <w:rPr>
          <w:sz w:val="24"/>
          <w:szCs w:val="24"/>
        </w:rPr>
      </w:pPr>
      <w:r>
        <w:rPr>
          <w:rFonts w:hint="eastAsia"/>
          <w:sz w:val="24"/>
          <w:szCs w:val="24"/>
        </w:rPr>
        <w:t xml:space="preserve">　　</w:t>
      </w:r>
      <w:r w:rsidR="00283FE2">
        <w:rPr>
          <w:rFonts w:hint="eastAsia"/>
          <w:sz w:val="24"/>
          <w:szCs w:val="24"/>
        </w:rPr>
        <w:t>介護保険法</w:t>
      </w:r>
    </w:p>
    <w:p w:rsidR="00E34483" w:rsidRDefault="00E34483" w:rsidP="00827D4F">
      <w:pPr>
        <w:rPr>
          <w:sz w:val="24"/>
          <w:szCs w:val="24"/>
        </w:rPr>
      </w:pPr>
      <w:r>
        <w:rPr>
          <w:rFonts w:hint="eastAsia"/>
          <w:sz w:val="24"/>
          <w:szCs w:val="24"/>
        </w:rPr>
        <w:t xml:space="preserve">　　（指定地域密着型介護予防サービスの事業の基準）</w:t>
      </w:r>
    </w:p>
    <w:p w:rsidR="00E34483" w:rsidRPr="00E34483" w:rsidRDefault="00E34483" w:rsidP="00827D4F">
      <w:pPr>
        <w:rPr>
          <w:rFonts w:asciiTheme="minorEastAsia" w:hAnsiTheme="minorEastAsia"/>
          <w:sz w:val="24"/>
          <w:szCs w:val="24"/>
        </w:rPr>
      </w:pPr>
      <w:r w:rsidRPr="00E34483">
        <w:rPr>
          <w:rFonts w:asciiTheme="minorEastAsia" w:hAnsiTheme="minorEastAsia" w:hint="eastAsia"/>
          <w:sz w:val="24"/>
          <w:szCs w:val="24"/>
        </w:rPr>
        <w:t xml:space="preserve">　　第１１５条の１４</w:t>
      </w:r>
    </w:p>
    <w:p w:rsidR="00E34483" w:rsidRPr="00E34483" w:rsidRDefault="00E34483" w:rsidP="00E34483">
      <w:pPr>
        <w:spacing w:line="360" w:lineRule="auto"/>
        <w:ind w:hanging="240"/>
        <w:rPr>
          <w:rFonts w:asciiTheme="minorEastAsia" w:hAnsiTheme="minorEastAsia" w:cs="ＭＳ Ｐゴシック"/>
          <w:kern w:val="0"/>
          <w:sz w:val="24"/>
          <w:szCs w:val="24"/>
        </w:rPr>
      </w:pPr>
      <w:r w:rsidRPr="00E34483">
        <w:rPr>
          <w:rFonts w:asciiTheme="minorEastAsia" w:hAnsiTheme="minorEastAsia" w:hint="eastAsia"/>
          <w:sz w:val="24"/>
          <w:szCs w:val="24"/>
        </w:rPr>
        <w:t xml:space="preserve">　　</w:t>
      </w:r>
      <w:r w:rsidRPr="00E34483">
        <w:rPr>
          <w:rFonts w:asciiTheme="minorEastAsia" w:hAnsiTheme="minorEastAsia" w:cs="ＭＳ Ｐゴシック"/>
          <w:bCs/>
          <w:kern w:val="0"/>
          <w:sz w:val="24"/>
          <w:szCs w:val="24"/>
        </w:rPr>
        <w:t xml:space="preserve">第百十五条の十四 </w:t>
      </w:r>
      <w:r w:rsidRPr="00E34483">
        <w:rPr>
          <w:rFonts w:asciiTheme="minorEastAsia" w:hAnsiTheme="minorEastAsia" w:cs="ＭＳ Ｐゴシック"/>
          <w:kern w:val="0"/>
          <w:sz w:val="24"/>
          <w:szCs w:val="24"/>
        </w:rPr>
        <w:t xml:space="preserve">　指定地域密着型介護予防サービス事業者は、当該指定に係る</w:t>
      </w:r>
      <w:r w:rsidRPr="00E34483">
        <w:rPr>
          <w:rFonts w:asciiTheme="minorEastAsia" w:hAnsiTheme="minorEastAsia" w:cs="ＭＳ Ｐゴシック"/>
          <w:kern w:val="0"/>
          <w:sz w:val="24"/>
          <w:szCs w:val="24"/>
        </w:rPr>
        <w:lastRenderedPageBreak/>
        <w:t>事業所ごとに、</w:t>
      </w:r>
      <w:r w:rsidRPr="00E34483">
        <w:rPr>
          <w:rFonts w:asciiTheme="minorEastAsia" w:hAnsiTheme="minorEastAsia" w:cs="ＭＳ Ｐゴシック"/>
          <w:kern w:val="0"/>
          <w:sz w:val="24"/>
          <w:szCs w:val="24"/>
          <w:u w:val="single"/>
        </w:rPr>
        <w:t>市町村の条例で定める基準に従い市町村の条例で定める員数</w:t>
      </w:r>
      <w:r w:rsidRPr="00E34483">
        <w:rPr>
          <w:rFonts w:asciiTheme="minorEastAsia" w:hAnsiTheme="minorEastAsia" w:cs="ＭＳ Ｐゴシック"/>
          <w:kern w:val="0"/>
          <w:sz w:val="24"/>
          <w:szCs w:val="24"/>
        </w:rPr>
        <w:t xml:space="preserve">の当該指定地域密着型介護予防サービスに従事する従業者を有しなければならない。 </w:t>
      </w:r>
    </w:p>
    <w:p w:rsidR="00E34483" w:rsidRPr="00E34483" w:rsidRDefault="00E34483" w:rsidP="00E34483">
      <w:pPr>
        <w:widowControl/>
        <w:spacing w:line="360" w:lineRule="auto"/>
        <w:ind w:hanging="240"/>
        <w:jc w:val="left"/>
        <w:rPr>
          <w:rFonts w:asciiTheme="minorEastAsia" w:hAnsiTheme="minorEastAsia" w:cs="ＭＳ Ｐゴシック"/>
          <w:kern w:val="0"/>
          <w:sz w:val="24"/>
          <w:szCs w:val="24"/>
        </w:rPr>
      </w:pPr>
      <w:r w:rsidRPr="00E34483">
        <w:rPr>
          <w:rFonts w:asciiTheme="minorEastAsia" w:hAnsiTheme="minorEastAsia" w:cs="ＭＳ Ｐゴシック"/>
          <w:bCs/>
          <w:kern w:val="0"/>
          <w:sz w:val="24"/>
          <w:szCs w:val="24"/>
        </w:rPr>
        <w:t xml:space="preserve">２ </w:t>
      </w:r>
      <w:r w:rsidRPr="00E34483">
        <w:rPr>
          <w:rFonts w:asciiTheme="minorEastAsia" w:hAnsiTheme="minorEastAsia" w:cs="ＭＳ Ｐゴシック"/>
          <w:kern w:val="0"/>
          <w:sz w:val="24"/>
          <w:szCs w:val="24"/>
        </w:rPr>
        <w:t xml:space="preserve">　前項に規定するもののほか、</w:t>
      </w:r>
      <w:r w:rsidRPr="00E34483">
        <w:rPr>
          <w:rFonts w:asciiTheme="minorEastAsia" w:hAnsiTheme="minorEastAsia" w:cs="ＭＳ Ｐゴシック"/>
          <w:kern w:val="0"/>
          <w:sz w:val="24"/>
          <w:szCs w:val="24"/>
          <w:u w:val="single"/>
        </w:rPr>
        <w:t>指定地域密着型介護予防サービスに係る介護予防のための効果的な支援の方法に関する基準及び指定地域密着型介護予防サービスの事業の設備及び運営に関する基準は、市町村の条例で定める。</w:t>
      </w:r>
      <w:r w:rsidRPr="00E34483">
        <w:rPr>
          <w:rFonts w:asciiTheme="minorEastAsia" w:hAnsiTheme="minorEastAsia" w:cs="ＭＳ Ｐゴシック"/>
          <w:kern w:val="0"/>
          <w:sz w:val="24"/>
          <w:szCs w:val="24"/>
        </w:rPr>
        <w:t xml:space="preserve"> </w:t>
      </w:r>
    </w:p>
    <w:p w:rsidR="00E34483" w:rsidRPr="00E34483" w:rsidRDefault="00E34483" w:rsidP="00E34483">
      <w:pPr>
        <w:widowControl/>
        <w:spacing w:line="360" w:lineRule="auto"/>
        <w:ind w:hanging="240"/>
        <w:jc w:val="left"/>
        <w:rPr>
          <w:rFonts w:asciiTheme="minorEastAsia" w:hAnsiTheme="minorEastAsia" w:cs="ＭＳ Ｐゴシック"/>
          <w:kern w:val="0"/>
          <w:sz w:val="24"/>
          <w:szCs w:val="24"/>
        </w:rPr>
      </w:pPr>
      <w:r w:rsidRPr="00E34483">
        <w:rPr>
          <w:rFonts w:asciiTheme="minorEastAsia" w:hAnsiTheme="minorEastAsia" w:cs="ＭＳ Ｐゴシック"/>
          <w:bCs/>
          <w:kern w:val="0"/>
          <w:sz w:val="24"/>
          <w:szCs w:val="24"/>
        </w:rPr>
        <w:t xml:space="preserve">３ </w:t>
      </w:r>
      <w:r w:rsidRPr="00E34483">
        <w:rPr>
          <w:rFonts w:asciiTheme="minorEastAsia" w:hAnsiTheme="minorEastAsia" w:cs="ＭＳ Ｐゴシック"/>
          <w:kern w:val="0"/>
          <w:sz w:val="24"/>
          <w:szCs w:val="24"/>
        </w:rPr>
        <w:t xml:space="preserve">　市町村が前二項の条例を定めるに当たっては、第一号から第四号までに掲げる事項については厚生労働省令で定める基準に従い定めるものとし、</w:t>
      </w:r>
      <w:r w:rsidRPr="00E34483">
        <w:rPr>
          <w:rFonts w:asciiTheme="minorEastAsia" w:hAnsiTheme="minorEastAsia" w:cs="ＭＳ Ｐゴシック"/>
          <w:kern w:val="0"/>
          <w:sz w:val="24"/>
          <w:szCs w:val="24"/>
          <w:u w:val="single"/>
        </w:rPr>
        <w:t>第五号に掲げる事項については厚生労働省令で定める基準を標準として定める</w:t>
      </w:r>
      <w:r w:rsidRPr="00E34483">
        <w:rPr>
          <w:rFonts w:asciiTheme="minorEastAsia" w:hAnsiTheme="minorEastAsia" w:cs="ＭＳ Ｐゴシック"/>
          <w:kern w:val="0"/>
          <w:sz w:val="24"/>
          <w:szCs w:val="24"/>
        </w:rPr>
        <w:t xml:space="preserve">ものとし、その他の事項については厚生労働省令で定める基準を参酌するものとする。 </w:t>
      </w:r>
    </w:p>
    <w:p w:rsidR="00E34483" w:rsidRPr="00E34483" w:rsidRDefault="00E34483" w:rsidP="00E34483">
      <w:pPr>
        <w:widowControl/>
        <w:spacing w:line="360" w:lineRule="auto"/>
        <w:ind w:hanging="240"/>
        <w:jc w:val="left"/>
        <w:rPr>
          <w:rFonts w:asciiTheme="minorEastAsia" w:hAnsiTheme="minorEastAsia" w:cs="ＭＳ Ｐゴシック"/>
          <w:kern w:val="0"/>
          <w:sz w:val="24"/>
          <w:szCs w:val="24"/>
        </w:rPr>
      </w:pPr>
      <w:r w:rsidRPr="00E34483">
        <w:rPr>
          <w:rFonts w:asciiTheme="minorEastAsia" w:hAnsiTheme="minorEastAsia" w:cs="ＭＳ Ｐゴシック"/>
          <w:bCs/>
          <w:kern w:val="0"/>
          <w:sz w:val="24"/>
          <w:szCs w:val="24"/>
        </w:rPr>
        <w:t xml:space="preserve">一 </w:t>
      </w:r>
      <w:r w:rsidRPr="00E34483">
        <w:rPr>
          <w:rFonts w:asciiTheme="minorEastAsia" w:hAnsiTheme="minorEastAsia" w:cs="ＭＳ Ｐゴシック"/>
          <w:kern w:val="0"/>
          <w:sz w:val="24"/>
          <w:szCs w:val="24"/>
        </w:rPr>
        <w:t xml:space="preserve">　指定地域密着型介護予防サービスに従事する従業者に係る基準及び当該従業者の員数 </w:t>
      </w:r>
    </w:p>
    <w:p w:rsidR="00E34483" w:rsidRPr="00E34483" w:rsidRDefault="00E34483" w:rsidP="00E34483">
      <w:pPr>
        <w:widowControl/>
        <w:spacing w:line="360" w:lineRule="auto"/>
        <w:ind w:hanging="240"/>
        <w:jc w:val="left"/>
        <w:rPr>
          <w:rFonts w:asciiTheme="minorEastAsia" w:hAnsiTheme="minorEastAsia" w:cs="ＭＳ Ｐゴシック"/>
          <w:kern w:val="0"/>
          <w:sz w:val="24"/>
          <w:szCs w:val="24"/>
        </w:rPr>
      </w:pPr>
      <w:r w:rsidRPr="00E34483">
        <w:rPr>
          <w:rFonts w:asciiTheme="minorEastAsia" w:hAnsiTheme="minorEastAsia" w:cs="ＭＳ Ｐゴシック"/>
          <w:bCs/>
          <w:kern w:val="0"/>
          <w:sz w:val="24"/>
          <w:szCs w:val="24"/>
        </w:rPr>
        <w:t xml:space="preserve">二 </w:t>
      </w:r>
      <w:r w:rsidRPr="00E34483">
        <w:rPr>
          <w:rFonts w:asciiTheme="minorEastAsia" w:hAnsiTheme="minorEastAsia" w:cs="ＭＳ Ｐゴシック"/>
          <w:kern w:val="0"/>
          <w:sz w:val="24"/>
          <w:szCs w:val="24"/>
        </w:rPr>
        <w:t xml:space="preserve">　指定地域密着型介護予防サービスの事業に係る居室の床面積 </w:t>
      </w:r>
    </w:p>
    <w:p w:rsidR="00E34483" w:rsidRPr="00E34483" w:rsidRDefault="00E34483" w:rsidP="00E34483">
      <w:pPr>
        <w:widowControl/>
        <w:spacing w:line="360" w:lineRule="auto"/>
        <w:ind w:hanging="240"/>
        <w:jc w:val="left"/>
        <w:rPr>
          <w:rFonts w:asciiTheme="minorEastAsia" w:hAnsiTheme="minorEastAsia" w:cs="ＭＳ Ｐゴシック"/>
          <w:kern w:val="0"/>
          <w:sz w:val="24"/>
          <w:szCs w:val="24"/>
        </w:rPr>
      </w:pPr>
      <w:r w:rsidRPr="00E34483">
        <w:rPr>
          <w:rFonts w:asciiTheme="minorEastAsia" w:hAnsiTheme="minorEastAsia" w:cs="ＭＳ Ｐゴシック"/>
          <w:bCs/>
          <w:kern w:val="0"/>
          <w:sz w:val="24"/>
          <w:szCs w:val="24"/>
        </w:rPr>
        <w:t xml:space="preserve">三 </w:t>
      </w:r>
      <w:r w:rsidRPr="00E34483">
        <w:rPr>
          <w:rFonts w:asciiTheme="minorEastAsia" w:hAnsiTheme="minorEastAsia" w:cs="ＭＳ Ｐゴシック"/>
          <w:kern w:val="0"/>
          <w:sz w:val="24"/>
          <w:szCs w:val="24"/>
        </w:rPr>
        <w:t xml:space="preserve">　介護予防小規模多機能型居宅介護及び介護予防認知症対応型通所介護の事業に係る利用定員 </w:t>
      </w:r>
    </w:p>
    <w:p w:rsidR="00E34483" w:rsidRPr="00E34483" w:rsidRDefault="00E34483" w:rsidP="00E34483">
      <w:pPr>
        <w:widowControl/>
        <w:spacing w:line="360" w:lineRule="auto"/>
        <w:ind w:hanging="240"/>
        <w:jc w:val="left"/>
        <w:rPr>
          <w:rFonts w:asciiTheme="minorEastAsia" w:hAnsiTheme="minorEastAsia" w:cs="ＭＳ Ｐゴシック"/>
          <w:kern w:val="0"/>
          <w:sz w:val="24"/>
          <w:szCs w:val="24"/>
        </w:rPr>
      </w:pPr>
      <w:r w:rsidRPr="00E34483">
        <w:rPr>
          <w:rFonts w:asciiTheme="minorEastAsia" w:hAnsiTheme="minorEastAsia" w:cs="ＭＳ Ｐゴシック"/>
          <w:bCs/>
          <w:kern w:val="0"/>
          <w:sz w:val="24"/>
          <w:szCs w:val="24"/>
        </w:rPr>
        <w:t xml:space="preserve">四 </w:t>
      </w:r>
      <w:r w:rsidRPr="00E34483">
        <w:rPr>
          <w:rFonts w:asciiTheme="minorEastAsia" w:hAnsiTheme="minorEastAsia" w:cs="ＭＳ Ｐゴシック"/>
          <w:kern w:val="0"/>
          <w:sz w:val="24"/>
          <w:szCs w:val="24"/>
        </w:rPr>
        <w:t xml:space="preserve">　指定地域密着型介護予防サービスの事業の運営に関する事項であって、利用する要支援者のサービスの適切な利用、適切な処遇及び安全の確保並びに秘密の保持に密接に関連するものとして厚生労働省令で定めるもの </w:t>
      </w:r>
    </w:p>
    <w:p w:rsidR="00E34483" w:rsidRPr="00E34483" w:rsidRDefault="00E34483" w:rsidP="00E34483">
      <w:pPr>
        <w:widowControl/>
        <w:spacing w:line="360" w:lineRule="auto"/>
        <w:ind w:hanging="240"/>
        <w:jc w:val="left"/>
        <w:rPr>
          <w:rFonts w:asciiTheme="minorEastAsia" w:hAnsiTheme="minorEastAsia" w:cs="ＭＳ Ｐゴシック"/>
          <w:kern w:val="0"/>
          <w:sz w:val="24"/>
          <w:szCs w:val="24"/>
        </w:rPr>
      </w:pPr>
      <w:r w:rsidRPr="00E34483">
        <w:rPr>
          <w:rFonts w:asciiTheme="minorEastAsia" w:hAnsiTheme="minorEastAsia" w:cs="ＭＳ Ｐゴシック"/>
          <w:bCs/>
          <w:kern w:val="0"/>
          <w:sz w:val="24"/>
          <w:szCs w:val="24"/>
        </w:rPr>
        <w:t xml:space="preserve">五 </w:t>
      </w:r>
      <w:r w:rsidRPr="00E34483">
        <w:rPr>
          <w:rFonts w:asciiTheme="minorEastAsia" w:hAnsiTheme="minorEastAsia" w:cs="ＭＳ Ｐゴシック"/>
          <w:kern w:val="0"/>
          <w:sz w:val="24"/>
          <w:szCs w:val="24"/>
        </w:rPr>
        <w:t xml:space="preserve">　指定地域密着型介護予防サービスの事業（第三号に規定する事業を除く。）に係る利用定員 </w:t>
      </w:r>
    </w:p>
    <w:p w:rsidR="00E34483" w:rsidRDefault="00E34483" w:rsidP="00827D4F">
      <w:pPr>
        <w:rPr>
          <w:rFonts w:asciiTheme="minorEastAsia" w:hAnsiTheme="minorEastAsia" w:cs="ＭＳ Ｐゴシック"/>
          <w:bCs/>
          <w:kern w:val="0"/>
          <w:sz w:val="24"/>
          <w:szCs w:val="24"/>
        </w:rPr>
      </w:pPr>
      <w:r>
        <w:rPr>
          <w:rFonts w:asciiTheme="minorEastAsia" w:hAnsiTheme="minorEastAsia" w:cs="ＭＳ Ｐゴシック" w:hint="eastAsia"/>
          <w:bCs/>
          <w:kern w:val="0"/>
          <w:sz w:val="24"/>
          <w:szCs w:val="24"/>
        </w:rPr>
        <w:t>（４～８略）</w:t>
      </w:r>
    </w:p>
    <w:p w:rsidR="00E34483" w:rsidRPr="00E34483" w:rsidRDefault="00E34483" w:rsidP="00827D4F">
      <w:pPr>
        <w:rPr>
          <w:sz w:val="24"/>
          <w:szCs w:val="24"/>
        </w:rPr>
      </w:pPr>
    </w:p>
    <w:p w:rsidR="00283FE2" w:rsidRDefault="00283FE2" w:rsidP="00827D4F">
      <w:pPr>
        <w:rPr>
          <w:sz w:val="24"/>
          <w:szCs w:val="24"/>
        </w:rPr>
      </w:pPr>
      <w:r>
        <w:rPr>
          <w:rFonts w:hint="eastAsia"/>
          <w:sz w:val="24"/>
          <w:szCs w:val="24"/>
        </w:rPr>
        <w:t>（指定地域密着型サービスの事業の基準）</w:t>
      </w:r>
    </w:p>
    <w:p w:rsidR="007177B4" w:rsidRDefault="00827D4F" w:rsidP="00E34483">
      <w:pPr>
        <w:ind w:leftChars="127" w:left="267"/>
        <w:rPr>
          <w:sz w:val="24"/>
          <w:szCs w:val="24"/>
        </w:rPr>
      </w:pPr>
      <w:r>
        <w:rPr>
          <w:rFonts w:hint="eastAsia"/>
          <w:sz w:val="24"/>
          <w:szCs w:val="24"/>
        </w:rPr>
        <w:t>第７８条の４</w:t>
      </w:r>
      <w:r w:rsidR="00283FE2">
        <w:rPr>
          <w:rFonts w:hint="eastAsia"/>
          <w:sz w:val="24"/>
          <w:szCs w:val="24"/>
        </w:rPr>
        <w:t xml:space="preserve">　指定地域密着型サービス事業者は、当該指定にかかる事業所ごとに、</w:t>
      </w:r>
      <w:r w:rsidR="00283FE2" w:rsidRPr="00283FE2">
        <w:rPr>
          <w:rFonts w:hint="eastAsia"/>
          <w:sz w:val="24"/>
          <w:szCs w:val="24"/>
          <w:u w:val="single"/>
        </w:rPr>
        <w:t>市町村の条例で定める基準に従い市町村の条例で定める員数</w:t>
      </w:r>
      <w:r w:rsidR="00283FE2">
        <w:rPr>
          <w:rFonts w:hint="eastAsia"/>
          <w:sz w:val="24"/>
          <w:szCs w:val="24"/>
        </w:rPr>
        <w:t>の当該指定地域密着型サービスに従事する従業者を有しなければならない。</w:t>
      </w:r>
    </w:p>
    <w:p w:rsidR="00E34483" w:rsidRDefault="00283FE2" w:rsidP="00E34483">
      <w:pPr>
        <w:ind w:left="720" w:hangingChars="300" w:hanging="720"/>
        <w:rPr>
          <w:sz w:val="24"/>
          <w:szCs w:val="24"/>
        </w:rPr>
      </w:pPr>
      <w:r>
        <w:rPr>
          <w:rFonts w:hint="eastAsia"/>
          <w:sz w:val="24"/>
          <w:szCs w:val="24"/>
        </w:rPr>
        <w:t xml:space="preserve">　２　前項に規定するもののほか、</w:t>
      </w:r>
      <w:r>
        <w:rPr>
          <w:rFonts w:hint="eastAsia"/>
          <w:sz w:val="24"/>
          <w:szCs w:val="24"/>
          <w:u w:val="single"/>
        </w:rPr>
        <w:t>指定地域密着型サービスの事業の設備及び運営に関する基準は、市町村の条例で定める。</w:t>
      </w:r>
      <w:r>
        <w:rPr>
          <w:rFonts w:hint="eastAsia"/>
          <w:sz w:val="24"/>
          <w:szCs w:val="24"/>
        </w:rPr>
        <w:t xml:space="preserve">　　</w:t>
      </w:r>
    </w:p>
    <w:p w:rsidR="00283FE2" w:rsidRDefault="00283FE2" w:rsidP="00E34483">
      <w:pPr>
        <w:ind w:leftChars="100" w:left="690" w:hangingChars="200" w:hanging="480"/>
        <w:rPr>
          <w:sz w:val="24"/>
          <w:szCs w:val="24"/>
        </w:rPr>
      </w:pPr>
      <w:r>
        <w:rPr>
          <w:rFonts w:hint="eastAsia"/>
          <w:sz w:val="24"/>
          <w:szCs w:val="24"/>
        </w:rPr>
        <w:t>３　市町村が前二項の条例を定めるに当たっては、</w:t>
      </w:r>
      <w:r w:rsidRPr="00301E78">
        <w:rPr>
          <w:rFonts w:hint="eastAsia"/>
          <w:sz w:val="24"/>
          <w:szCs w:val="24"/>
          <w:u w:val="single"/>
        </w:rPr>
        <w:t>第一号から第四号までに掲げる事項については厚生労働省令で定める基準</w:t>
      </w:r>
      <w:r w:rsidR="000C78C2" w:rsidRPr="00301E78">
        <w:rPr>
          <w:rFonts w:hint="eastAsia"/>
          <w:sz w:val="24"/>
          <w:szCs w:val="24"/>
          <w:u w:val="single"/>
        </w:rPr>
        <w:t>に従い定める</w:t>
      </w:r>
      <w:r w:rsidR="000C78C2">
        <w:rPr>
          <w:rFonts w:hint="eastAsia"/>
          <w:sz w:val="24"/>
          <w:szCs w:val="24"/>
        </w:rPr>
        <w:t>ものとし、</w:t>
      </w:r>
      <w:r w:rsidR="000C78C2" w:rsidRPr="00301E78">
        <w:rPr>
          <w:rFonts w:hint="eastAsia"/>
          <w:sz w:val="24"/>
          <w:szCs w:val="24"/>
          <w:u w:val="single"/>
        </w:rPr>
        <w:t>第五号に掲</w:t>
      </w:r>
      <w:r w:rsidR="000C78C2" w:rsidRPr="00301E78">
        <w:rPr>
          <w:rFonts w:hint="eastAsia"/>
          <w:sz w:val="24"/>
          <w:szCs w:val="24"/>
          <w:u w:val="single"/>
        </w:rPr>
        <w:lastRenderedPageBreak/>
        <w:t>げる事項については</w:t>
      </w:r>
      <w:r w:rsidRPr="00301E78">
        <w:rPr>
          <w:rFonts w:hint="eastAsia"/>
          <w:sz w:val="24"/>
          <w:szCs w:val="24"/>
          <w:u w:val="single"/>
        </w:rPr>
        <w:t>厚生労働省令で定める</w:t>
      </w:r>
      <w:r w:rsidR="000C78C2" w:rsidRPr="00301E78">
        <w:rPr>
          <w:rFonts w:hint="eastAsia"/>
          <w:sz w:val="24"/>
          <w:szCs w:val="24"/>
          <w:u w:val="single"/>
        </w:rPr>
        <w:t>基準を標準として定める</w:t>
      </w:r>
      <w:r w:rsidR="000C78C2">
        <w:rPr>
          <w:rFonts w:hint="eastAsia"/>
          <w:sz w:val="24"/>
          <w:szCs w:val="24"/>
        </w:rPr>
        <w:t>ものとし、その他の事項については厚生労働省令で定める基準を参酌するものとする。</w:t>
      </w:r>
    </w:p>
    <w:p w:rsidR="000C78C2" w:rsidRDefault="000C78C2" w:rsidP="00283FE2">
      <w:pPr>
        <w:ind w:left="720" w:hangingChars="300" w:hanging="720"/>
        <w:rPr>
          <w:sz w:val="24"/>
          <w:szCs w:val="24"/>
        </w:rPr>
      </w:pPr>
      <w:r>
        <w:rPr>
          <w:rFonts w:hint="eastAsia"/>
          <w:sz w:val="24"/>
          <w:szCs w:val="24"/>
        </w:rPr>
        <w:t xml:space="preserve">　　一　指定地域密着型サービスに従事する従業者に係る基準及び当該従業者の員数</w:t>
      </w:r>
    </w:p>
    <w:p w:rsidR="000C78C2" w:rsidRDefault="000C78C2" w:rsidP="00283FE2">
      <w:pPr>
        <w:ind w:left="720" w:hangingChars="300" w:hanging="720"/>
        <w:rPr>
          <w:sz w:val="24"/>
          <w:szCs w:val="24"/>
        </w:rPr>
      </w:pPr>
      <w:r>
        <w:rPr>
          <w:rFonts w:hint="eastAsia"/>
          <w:sz w:val="24"/>
          <w:szCs w:val="24"/>
        </w:rPr>
        <w:t xml:space="preserve">　　二　指定地域密着型サービスの事業に係る居室の床面積</w:t>
      </w:r>
    </w:p>
    <w:p w:rsidR="000C78C2" w:rsidRDefault="000C78C2" w:rsidP="00283FE2">
      <w:pPr>
        <w:ind w:left="720" w:hangingChars="300" w:hanging="720"/>
        <w:rPr>
          <w:sz w:val="24"/>
          <w:szCs w:val="24"/>
        </w:rPr>
      </w:pPr>
      <w:r>
        <w:rPr>
          <w:rFonts w:hint="eastAsia"/>
          <w:sz w:val="24"/>
          <w:szCs w:val="24"/>
        </w:rPr>
        <w:t xml:space="preserve">　　三　小規模多機能型居宅介護及び認知症対応型通所介護の事業に係る利用定員</w:t>
      </w:r>
    </w:p>
    <w:p w:rsidR="000C78C2" w:rsidRDefault="000C78C2" w:rsidP="00283FE2">
      <w:pPr>
        <w:ind w:left="720" w:hangingChars="300" w:hanging="720"/>
        <w:rPr>
          <w:sz w:val="24"/>
          <w:szCs w:val="24"/>
        </w:rPr>
      </w:pPr>
      <w:r>
        <w:rPr>
          <w:rFonts w:hint="eastAsia"/>
          <w:sz w:val="24"/>
          <w:szCs w:val="24"/>
        </w:rPr>
        <w:t xml:space="preserve">　　四　指定地域密着型サービスの事業の運営に関する事項であって、利用又は入所する要介護者のサービスの適切な利用、適切な処遇及び安全の確保並びに秘密の保持等に密接に関連するものとして厚生労働省令で定めるもの</w:t>
      </w:r>
    </w:p>
    <w:p w:rsidR="000C78C2" w:rsidRDefault="000C78C2" w:rsidP="00283FE2">
      <w:pPr>
        <w:ind w:left="720" w:hangingChars="300" w:hanging="720"/>
        <w:rPr>
          <w:sz w:val="24"/>
          <w:szCs w:val="24"/>
        </w:rPr>
      </w:pPr>
      <w:r>
        <w:rPr>
          <w:rFonts w:hint="eastAsia"/>
          <w:sz w:val="24"/>
          <w:szCs w:val="24"/>
        </w:rPr>
        <w:t xml:space="preserve">　　五　指定地域密着型サービスの事業（第３号に規定する事業を除く。）に係る利用定員</w:t>
      </w:r>
    </w:p>
    <w:p w:rsidR="000C78C2" w:rsidRDefault="000C78C2" w:rsidP="00283FE2">
      <w:pPr>
        <w:ind w:left="720" w:hangingChars="300" w:hanging="720"/>
        <w:rPr>
          <w:sz w:val="24"/>
          <w:szCs w:val="24"/>
        </w:rPr>
      </w:pPr>
      <w:r>
        <w:rPr>
          <w:rFonts w:hint="eastAsia"/>
          <w:sz w:val="24"/>
          <w:szCs w:val="24"/>
        </w:rPr>
        <w:t xml:space="preserve">　</w:t>
      </w:r>
      <w:r w:rsidR="00792C40">
        <w:rPr>
          <w:rFonts w:hint="eastAsia"/>
          <w:sz w:val="24"/>
          <w:szCs w:val="24"/>
        </w:rPr>
        <w:t xml:space="preserve">　（</w:t>
      </w:r>
      <w:r>
        <w:rPr>
          <w:rFonts w:hint="eastAsia"/>
          <w:sz w:val="24"/>
          <w:szCs w:val="24"/>
        </w:rPr>
        <w:t>４～</w:t>
      </w:r>
      <w:r w:rsidR="00792C40">
        <w:rPr>
          <w:rFonts w:hint="eastAsia"/>
          <w:sz w:val="24"/>
          <w:szCs w:val="24"/>
        </w:rPr>
        <w:t>８略）</w:t>
      </w:r>
    </w:p>
    <w:p w:rsidR="00427490" w:rsidRPr="00283FE2" w:rsidRDefault="00427490" w:rsidP="00283FE2">
      <w:pPr>
        <w:ind w:left="720" w:hangingChars="300" w:hanging="720"/>
        <w:rPr>
          <w:sz w:val="24"/>
          <w:szCs w:val="24"/>
        </w:rPr>
      </w:pPr>
    </w:p>
    <w:p w:rsidR="004F4716" w:rsidRDefault="007177B4">
      <w:pPr>
        <w:rPr>
          <w:sz w:val="24"/>
          <w:szCs w:val="24"/>
        </w:rPr>
      </w:pPr>
      <w:r>
        <w:rPr>
          <w:rFonts w:hint="eastAsia"/>
          <w:sz w:val="24"/>
          <w:szCs w:val="24"/>
        </w:rPr>
        <w:t>４</w:t>
      </w:r>
      <w:r w:rsidR="004F4716">
        <w:rPr>
          <w:rFonts w:hint="eastAsia"/>
          <w:sz w:val="24"/>
          <w:szCs w:val="24"/>
        </w:rPr>
        <w:t xml:space="preserve">　</w:t>
      </w:r>
      <w:r w:rsidR="00155FB3">
        <w:rPr>
          <w:rFonts w:hint="eastAsia"/>
          <w:sz w:val="24"/>
          <w:szCs w:val="24"/>
        </w:rPr>
        <w:t>条例で基準を定める場合の国の示す基準の類型</w:t>
      </w:r>
    </w:p>
    <w:tbl>
      <w:tblPr>
        <w:tblStyle w:val="a3"/>
        <w:tblW w:w="0" w:type="auto"/>
        <w:tblInd w:w="304" w:type="dxa"/>
        <w:tblLook w:val="04A0"/>
      </w:tblPr>
      <w:tblGrid>
        <w:gridCol w:w="1789"/>
        <w:gridCol w:w="3969"/>
        <w:gridCol w:w="3224"/>
      </w:tblGrid>
      <w:tr w:rsidR="00155FB3" w:rsidTr="00B24CB0">
        <w:tc>
          <w:tcPr>
            <w:tcW w:w="1789" w:type="dxa"/>
            <w:vAlign w:val="center"/>
          </w:tcPr>
          <w:p w:rsidR="00155FB3" w:rsidRDefault="00155FB3" w:rsidP="00831F6B">
            <w:pPr>
              <w:jc w:val="center"/>
              <w:rPr>
                <w:sz w:val="24"/>
                <w:szCs w:val="24"/>
              </w:rPr>
            </w:pPr>
            <w:r>
              <w:rPr>
                <w:rFonts w:hint="eastAsia"/>
                <w:sz w:val="24"/>
                <w:szCs w:val="24"/>
              </w:rPr>
              <w:t xml:space="preserve">　基準の類型</w:t>
            </w:r>
          </w:p>
        </w:tc>
        <w:tc>
          <w:tcPr>
            <w:tcW w:w="3969" w:type="dxa"/>
            <w:vAlign w:val="center"/>
          </w:tcPr>
          <w:p w:rsidR="00155FB3" w:rsidRDefault="00155FB3" w:rsidP="00831F6B">
            <w:pPr>
              <w:jc w:val="center"/>
              <w:rPr>
                <w:sz w:val="24"/>
                <w:szCs w:val="24"/>
              </w:rPr>
            </w:pPr>
            <w:r>
              <w:rPr>
                <w:rFonts w:hint="eastAsia"/>
                <w:sz w:val="24"/>
                <w:szCs w:val="24"/>
              </w:rPr>
              <w:t>基準の意味</w:t>
            </w:r>
          </w:p>
        </w:tc>
        <w:tc>
          <w:tcPr>
            <w:tcW w:w="3224" w:type="dxa"/>
            <w:vAlign w:val="center"/>
          </w:tcPr>
          <w:p w:rsidR="00155FB3" w:rsidRDefault="00155FB3" w:rsidP="00831F6B">
            <w:pPr>
              <w:jc w:val="center"/>
              <w:rPr>
                <w:sz w:val="24"/>
                <w:szCs w:val="24"/>
              </w:rPr>
            </w:pPr>
            <w:r>
              <w:rPr>
                <w:rFonts w:hint="eastAsia"/>
                <w:sz w:val="24"/>
                <w:szCs w:val="24"/>
              </w:rPr>
              <w:t>主な内容</w:t>
            </w:r>
          </w:p>
        </w:tc>
      </w:tr>
      <w:tr w:rsidR="00155FB3" w:rsidTr="00B24CB0">
        <w:tc>
          <w:tcPr>
            <w:tcW w:w="1789" w:type="dxa"/>
            <w:vAlign w:val="center"/>
          </w:tcPr>
          <w:p w:rsidR="00155FB3" w:rsidRDefault="00155FB3" w:rsidP="00831F6B">
            <w:pPr>
              <w:jc w:val="left"/>
              <w:rPr>
                <w:sz w:val="24"/>
                <w:szCs w:val="24"/>
              </w:rPr>
            </w:pPr>
            <w:r>
              <w:rPr>
                <w:rFonts w:hint="eastAsia"/>
                <w:sz w:val="24"/>
                <w:szCs w:val="24"/>
              </w:rPr>
              <w:t>従うべき基準</w:t>
            </w:r>
          </w:p>
        </w:tc>
        <w:tc>
          <w:tcPr>
            <w:tcW w:w="3969" w:type="dxa"/>
            <w:vAlign w:val="center"/>
          </w:tcPr>
          <w:p w:rsidR="00155FB3" w:rsidRDefault="00155FB3" w:rsidP="00831F6B">
            <w:pPr>
              <w:jc w:val="left"/>
              <w:rPr>
                <w:sz w:val="24"/>
                <w:szCs w:val="24"/>
              </w:rPr>
            </w:pPr>
            <w:r>
              <w:rPr>
                <w:rFonts w:hint="eastAsia"/>
                <w:sz w:val="24"/>
                <w:szCs w:val="24"/>
              </w:rPr>
              <w:t>必ず適合しなければならない基準。</w:t>
            </w:r>
          </w:p>
        </w:tc>
        <w:tc>
          <w:tcPr>
            <w:tcW w:w="3224" w:type="dxa"/>
            <w:vAlign w:val="center"/>
          </w:tcPr>
          <w:p w:rsidR="00155FB3" w:rsidRDefault="00155FB3" w:rsidP="00831F6B">
            <w:pPr>
              <w:jc w:val="left"/>
              <w:rPr>
                <w:sz w:val="24"/>
                <w:szCs w:val="24"/>
              </w:rPr>
            </w:pPr>
            <w:r>
              <w:rPr>
                <w:rFonts w:hint="eastAsia"/>
                <w:sz w:val="24"/>
                <w:szCs w:val="24"/>
              </w:rPr>
              <w:t>職員配置・職員数</w:t>
            </w:r>
          </w:p>
          <w:p w:rsidR="00155FB3" w:rsidRDefault="00155FB3" w:rsidP="00831F6B">
            <w:pPr>
              <w:jc w:val="left"/>
              <w:rPr>
                <w:sz w:val="24"/>
                <w:szCs w:val="24"/>
              </w:rPr>
            </w:pPr>
            <w:r>
              <w:rPr>
                <w:rFonts w:hint="eastAsia"/>
                <w:sz w:val="24"/>
                <w:szCs w:val="24"/>
              </w:rPr>
              <w:t>居室の床面積</w:t>
            </w:r>
          </w:p>
          <w:p w:rsidR="00155FB3" w:rsidRDefault="00155FB3" w:rsidP="00831F6B">
            <w:pPr>
              <w:jc w:val="left"/>
              <w:rPr>
                <w:sz w:val="24"/>
                <w:szCs w:val="24"/>
              </w:rPr>
            </w:pPr>
            <w:r>
              <w:rPr>
                <w:rFonts w:hint="eastAsia"/>
                <w:sz w:val="24"/>
                <w:szCs w:val="24"/>
              </w:rPr>
              <w:t>運営に関する事項のうち、利用者の適切な処遇、安全確保、秘密保持に関する事項</w:t>
            </w:r>
          </w:p>
        </w:tc>
      </w:tr>
      <w:tr w:rsidR="00155FB3" w:rsidTr="00B24CB0">
        <w:tc>
          <w:tcPr>
            <w:tcW w:w="1789" w:type="dxa"/>
            <w:vAlign w:val="center"/>
          </w:tcPr>
          <w:p w:rsidR="00155FB3" w:rsidRDefault="00831F6B" w:rsidP="00831F6B">
            <w:pPr>
              <w:jc w:val="left"/>
              <w:rPr>
                <w:sz w:val="24"/>
                <w:szCs w:val="24"/>
              </w:rPr>
            </w:pPr>
            <w:r>
              <w:rPr>
                <w:rFonts w:hint="eastAsia"/>
                <w:sz w:val="24"/>
                <w:szCs w:val="24"/>
              </w:rPr>
              <w:t>標準</w:t>
            </w:r>
          </w:p>
        </w:tc>
        <w:tc>
          <w:tcPr>
            <w:tcW w:w="3969" w:type="dxa"/>
            <w:vAlign w:val="center"/>
          </w:tcPr>
          <w:p w:rsidR="00155FB3" w:rsidRDefault="00831F6B" w:rsidP="00831F6B">
            <w:pPr>
              <w:jc w:val="left"/>
              <w:rPr>
                <w:sz w:val="24"/>
                <w:szCs w:val="24"/>
              </w:rPr>
            </w:pPr>
            <w:r>
              <w:rPr>
                <w:rFonts w:hint="eastAsia"/>
                <w:sz w:val="24"/>
                <w:szCs w:val="24"/>
              </w:rPr>
              <w:t>法令の「標準」を通常よるべき基準としつつ、合理的な理由がある範囲内で、地域の実情に応じた内容を定めることが許容されるもの。</w:t>
            </w:r>
          </w:p>
        </w:tc>
        <w:tc>
          <w:tcPr>
            <w:tcW w:w="3224" w:type="dxa"/>
            <w:vAlign w:val="center"/>
          </w:tcPr>
          <w:p w:rsidR="00155FB3" w:rsidRDefault="00831F6B" w:rsidP="00831F6B">
            <w:pPr>
              <w:jc w:val="left"/>
              <w:rPr>
                <w:sz w:val="24"/>
                <w:szCs w:val="24"/>
              </w:rPr>
            </w:pPr>
            <w:r>
              <w:rPr>
                <w:rFonts w:hint="eastAsia"/>
                <w:sz w:val="24"/>
                <w:szCs w:val="24"/>
              </w:rPr>
              <w:t>利用定員</w:t>
            </w:r>
          </w:p>
        </w:tc>
      </w:tr>
      <w:tr w:rsidR="00831F6B" w:rsidTr="00B24CB0">
        <w:tc>
          <w:tcPr>
            <w:tcW w:w="1789" w:type="dxa"/>
            <w:vAlign w:val="center"/>
          </w:tcPr>
          <w:p w:rsidR="00831F6B" w:rsidRDefault="00831F6B" w:rsidP="00831F6B">
            <w:pPr>
              <w:jc w:val="left"/>
              <w:rPr>
                <w:sz w:val="24"/>
                <w:szCs w:val="24"/>
              </w:rPr>
            </w:pPr>
            <w:r>
              <w:rPr>
                <w:rFonts w:hint="eastAsia"/>
                <w:sz w:val="24"/>
                <w:szCs w:val="24"/>
              </w:rPr>
              <w:t>参酌すべき基準</w:t>
            </w:r>
          </w:p>
        </w:tc>
        <w:tc>
          <w:tcPr>
            <w:tcW w:w="3969" w:type="dxa"/>
            <w:vAlign w:val="center"/>
          </w:tcPr>
          <w:p w:rsidR="00831F6B" w:rsidRDefault="00831F6B" w:rsidP="00831F6B">
            <w:pPr>
              <w:jc w:val="left"/>
              <w:rPr>
                <w:sz w:val="24"/>
                <w:szCs w:val="24"/>
              </w:rPr>
            </w:pPr>
            <w:r>
              <w:rPr>
                <w:rFonts w:hint="eastAsia"/>
                <w:sz w:val="24"/>
                <w:szCs w:val="24"/>
              </w:rPr>
              <w:t>十分参照しなければならない基準。地域の実情に応じた内容を定めることが許容されるもの。</w:t>
            </w:r>
          </w:p>
        </w:tc>
        <w:tc>
          <w:tcPr>
            <w:tcW w:w="3224" w:type="dxa"/>
            <w:vAlign w:val="center"/>
          </w:tcPr>
          <w:p w:rsidR="00831F6B" w:rsidRDefault="00831F6B" w:rsidP="00831F6B">
            <w:pPr>
              <w:jc w:val="left"/>
              <w:rPr>
                <w:sz w:val="24"/>
                <w:szCs w:val="24"/>
              </w:rPr>
            </w:pPr>
            <w:r>
              <w:rPr>
                <w:rFonts w:hint="eastAsia"/>
                <w:sz w:val="24"/>
                <w:szCs w:val="24"/>
              </w:rPr>
              <w:t>上記以外のもの</w:t>
            </w:r>
          </w:p>
          <w:p w:rsidR="00E34483" w:rsidRDefault="0077229C" w:rsidP="00831F6B">
            <w:pPr>
              <w:jc w:val="left"/>
              <w:rPr>
                <w:sz w:val="24"/>
                <w:szCs w:val="24"/>
              </w:rPr>
            </w:pPr>
            <w:r>
              <w:rPr>
                <w:rFonts w:hint="eastAsia"/>
                <w:sz w:val="24"/>
                <w:szCs w:val="24"/>
              </w:rPr>
              <w:t>・記録</w:t>
            </w:r>
            <w:r w:rsidR="00BC5651">
              <w:rPr>
                <w:rFonts w:hint="eastAsia"/>
                <w:sz w:val="24"/>
                <w:szCs w:val="24"/>
              </w:rPr>
              <w:t>整備の保存年限</w:t>
            </w:r>
          </w:p>
          <w:p w:rsidR="00BC5651" w:rsidRDefault="00BC5651" w:rsidP="00BC5651">
            <w:pPr>
              <w:ind w:left="240" w:hangingChars="100" w:hanging="240"/>
              <w:jc w:val="left"/>
              <w:rPr>
                <w:sz w:val="24"/>
                <w:szCs w:val="24"/>
              </w:rPr>
            </w:pPr>
            <w:r>
              <w:rPr>
                <w:rFonts w:hint="eastAsia"/>
                <w:sz w:val="24"/>
                <w:szCs w:val="24"/>
              </w:rPr>
              <w:t>・設備及び備品等の「</w:t>
            </w:r>
            <w:r w:rsidR="0077229C">
              <w:rPr>
                <w:rFonts w:hint="eastAsia"/>
                <w:sz w:val="24"/>
                <w:szCs w:val="24"/>
              </w:rPr>
              <w:t>非常災害</w:t>
            </w:r>
            <w:r>
              <w:rPr>
                <w:rFonts w:hint="eastAsia"/>
                <w:sz w:val="24"/>
                <w:szCs w:val="24"/>
              </w:rPr>
              <w:t>」の例示</w:t>
            </w:r>
          </w:p>
        </w:tc>
      </w:tr>
    </w:tbl>
    <w:p w:rsidR="00155FB3" w:rsidRDefault="00155FB3">
      <w:pPr>
        <w:rPr>
          <w:sz w:val="24"/>
          <w:szCs w:val="24"/>
        </w:rPr>
      </w:pPr>
    </w:p>
    <w:p w:rsidR="00565693" w:rsidRDefault="00827D4F">
      <w:pPr>
        <w:rPr>
          <w:sz w:val="24"/>
          <w:szCs w:val="24"/>
        </w:rPr>
      </w:pPr>
      <w:r>
        <w:rPr>
          <w:rFonts w:hint="eastAsia"/>
          <w:sz w:val="24"/>
          <w:szCs w:val="24"/>
        </w:rPr>
        <w:t>５</w:t>
      </w:r>
      <w:r w:rsidR="00565693">
        <w:rPr>
          <w:rFonts w:hint="eastAsia"/>
          <w:sz w:val="24"/>
          <w:szCs w:val="24"/>
        </w:rPr>
        <w:t xml:space="preserve">　主な内容</w:t>
      </w:r>
    </w:p>
    <w:p w:rsidR="00565693" w:rsidRPr="00BC1ECC" w:rsidRDefault="00565693" w:rsidP="00BC1ECC">
      <w:pPr>
        <w:rPr>
          <w:sz w:val="24"/>
          <w:szCs w:val="24"/>
        </w:rPr>
      </w:pPr>
      <w:r w:rsidRPr="00BC1ECC">
        <w:rPr>
          <w:rFonts w:hint="eastAsia"/>
          <w:sz w:val="24"/>
          <w:szCs w:val="24"/>
        </w:rPr>
        <w:t xml:space="preserve">　</w:t>
      </w:r>
      <w:r w:rsidR="00BC1ECC">
        <w:rPr>
          <w:rFonts w:hint="eastAsia"/>
          <w:sz w:val="24"/>
          <w:szCs w:val="24"/>
        </w:rPr>
        <w:t xml:space="preserve">(1)  </w:t>
      </w:r>
      <w:r w:rsidRPr="00BC1ECC">
        <w:rPr>
          <w:rFonts w:hint="eastAsia"/>
          <w:sz w:val="24"/>
          <w:szCs w:val="24"/>
        </w:rPr>
        <w:t>介護保険法第７８条の４</w:t>
      </w:r>
      <w:r w:rsidR="00BC1ECC" w:rsidRPr="00BC1ECC">
        <w:rPr>
          <w:rFonts w:hint="eastAsia"/>
          <w:sz w:val="24"/>
          <w:szCs w:val="24"/>
        </w:rPr>
        <w:t>及び</w:t>
      </w:r>
      <w:r w:rsidR="00BC1ECC" w:rsidRPr="00BC1ECC">
        <w:rPr>
          <w:rFonts w:asciiTheme="minorEastAsia" w:hAnsiTheme="minorEastAsia" w:hint="eastAsia"/>
          <w:sz w:val="24"/>
          <w:szCs w:val="24"/>
        </w:rPr>
        <w:t>第１１５条の１４</w:t>
      </w:r>
      <w:r w:rsidRPr="00BC1ECC">
        <w:rPr>
          <w:rFonts w:hint="eastAsia"/>
          <w:sz w:val="24"/>
          <w:szCs w:val="24"/>
        </w:rPr>
        <w:t>に基づく基準を定めます。</w:t>
      </w:r>
    </w:p>
    <w:p w:rsidR="00565693" w:rsidRDefault="00565693">
      <w:pPr>
        <w:rPr>
          <w:sz w:val="24"/>
          <w:szCs w:val="24"/>
        </w:rPr>
      </w:pPr>
      <w:r>
        <w:rPr>
          <w:rFonts w:hint="eastAsia"/>
          <w:sz w:val="24"/>
          <w:szCs w:val="24"/>
        </w:rPr>
        <w:t xml:space="preserve">　</w:t>
      </w:r>
      <w:r w:rsidR="00BC1ECC">
        <w:rPr>
          <w:rFonts w:hint="eastAsia"/>
          <w:sz w:val="24"/>
          <w:szCs w:val="24"/>
        </w:rPr>
        <w:t xml:space="preserve">(2)  </w:t>
      </w:r>
      <w:r>
        <w:rPr>
          <w:rFonts w:hint="eastAsia"/>
          <w:sz w:val="24"/>
          <w:szCs w:val="24"/>
        </w:rPr>
        <w:t>従うべき基準、標準及び参酌すべき基準は厚生労働省令の規定どおり定めます。</w:t>
      </w:r>
    </w:p>
    <w:p w:rsidR="00565693" w:rsidRDefault="00565693">
      <w:pPr>
        <w:rPr>
          <w:sz w:val="24"/>
          <w:szCs w:val="24"/>
        </w:rPr>
      </w:pPr>
    </w:p>
    <w:p w:rsidR="00427E74" w:rsidRDefault="00565693">
      <w:pPr>
        <w:rPr>
          <w:sz w:val="24"/>
          <w:szCs w:val="24"/>
        </w:rPr>
      </w:pPr>
      <w:r>
        <w:rPr>
          <w:rFonts w:hint="eastAsia"/>
          <w:sz w:val="24"/>
          <w:szCs w:val="24"/>
        </w:rPr>
        <w:t>６</w:t>
      </w:r>
      <w:r w:rsidR="00427E74">
        <w:rPr>
          <w:rFonts w:hint="eastAsia"/>
          <w:sz w:val="24"/>
          <w:szCs w:val="24"/>
        </w:rPr>
        <w:t xml:space="preserve">　</w:t>
      </w:r>
      <w:r w:rsidR="00827D4F">
        <w:rPr>
          <w:rFonts w:hint="eastAsia"/>
          <w:sz w:val="24"/>
          <w:szCs w:val="24"/>
        </w:rPr>
        <w:t>長久手市の考え方</w:t>
      </w:r>
    </w:p>
    <w:p w:rsidR="00827D4F" w:rsidRDefault="00827D4F" w:rsidP="00827D4F">
      <w:pPr>
        <w:ind w:left="240" w:hangingChars="100" w:hanging="240"/>
        <w:rPr>
          <w:sz w:val="24"/>
          <w:szCs w:val="24"/>
        </w:rPr>
      </w:pPr>
      <w:r>
        <w:rPr>
          <w:rFonts w:hint="eastAsia"/>
          <w:sz w:val="24"/>
          <w:szCs w:val="24"/>
        </w:rPr>
        <w:t xml:space="preserve">　　現時点では、本市の実情に省令と異なる基準とすべき特段の事情や地域性が認められないことから、原則として省令が示している基準を持って、本市の基準とする条例案としたい。</w:t>
      </w:r>
    </w:p>
    <w:p w:rsidR="00885FC4" w:rsidRDefault="00885FC4" w:rsidP="00827D4F">
      <w:pPr>
        <w:ind w:left="240" w:hangingChars="100" w:hanging="240"/>
        <w:rPr>
          <w:sz w:val="24"/>
          <w:szCs w:val="24"/>
        </w:rPr>
      </w:pPr>
    </w:p>
    <w:p w:rsidR="00885FC4" w:rsidRDefault="00885FC4" w:rsidP="00827D4F">
      <w:pPr>
        <w:ind w:left="240" w:hangingChars="100" w:hanging="240"/>
        <w:rPr>
          <w:sz w:val="24"/>
          <w:szCs w:val="24"/>
        </w:rPr>
      </w:pPr>
      <w:r>
        <w:rPr>
          <w:rFonts w:hint="eastAsia"/>
          <w:sz w:val="24"/>
          <w:szCs w:val="24"/>
        </w:rPr>
        <w:lastRenderedPageBreak/>
        <w:t>７　今後の予定</w:t>
      </w:r>
    </w:p>
    <w:p w:rsidR="00885FC4" w:rsidRPr="004F4716" w:rsidRDefault="009E6669" w:rsidP="009E6669">
      <w:pPr>
        <w:ind w:leftChars="100" w:left="210"/>
        <w:rPr>
          <w:sz w:val="24"/>
          <w:szCs w:val="24"/>
        </w:rPr>
      </w:pPr>
      <w:r>
        <w:rPr>
          <w:rFonts w:hint="eastAsia"/>
          <w:sz w:val="24"/>
          <w:szCs w:val="24"/>
        </w:rPr>
        <w:t xml:space="preserve">　平成２４年</w:t>
      </w:r>
      <w:r w:rsidR="00885FC4">
        <w:rPr>
          <w:rFonts w:hint="eastAsia"/>
          <w:sz w:val="24"/>
          <w:szCs w:val="24"/>
        </w:rPr>
        <w:t>１２月議会に上記２件の条例を上程する予定です。また、施行日は平成２５年４月１日を予定しています。</w:t>
      </w:r>
    </w:p>
    <w:sectPr w:rsidR="00885FC4" w:rsidRPr="004F4716" w:rsidSect="00E34483">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29C" w:rsidRDefault="0077229C" w:rsidP="00D5110C">
      <w:r>
        <w:separator/>
      </w:r>
    </w:p>
  </w:endnote>
  <w:endnote w:type="continuationSeparator" w:id="0">
    <w:p w:rsidR="0077229C" w:rsidRDefault="0077229C" w:rsidP="00D511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29C" w:rsidRDefault="0077229C" w:rsidP="00D5110C">
      <w:r>
        <w:separator/>
      </w:r>
    </w:p>
  </w:footnote>
  <w:footnote w:type="continuationSeparator" w:id="0">
    <w:p w:rsidR="0077229C" w:rsidRDefault="0077229C" w:rsidP="00D511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3D7"/>
    <w:multiLevelType w:val="hybridMultilevel"/>
    <w:tmpl w:val="95FA3D2E"/>
    <w:lvl w:ilvl="0" w:tplc="4A445F6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10194C03"/>
    <w:multiLevelType w:val="hybridMultilevel"/>
    <w:tmpl w:val="364EC850"/>
    <w:lvl w:ilvl="0" w:tplc="830CF50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4716"/>
    <w:rsid w:val="0008720E"/>
    <w:rsid w:val="000C78C2"/>
    <w:rsid w:val="001475CD"/>
    <w:rsid w:val="00155FB3"/>
    <w:rsid w:val="00180DEF"/>
    <w:rsid w:val="001916B4"/>
    <w:rsid w:val="002132C5"/>
    <w:rsid w:val="002452CA"/>
    <w:rsid w:val="0025123C"/>
    <w:rsid w:val="00283FE2"/>
    <w:rsid w:val="00301E78"/>
    <w:rsid w:val="003276B9"/>
    <w:rsid w:val="00427490"/>
    <w:rsid w:val="00427E74"/>
    <w:rsid w:val="004F4716"/>
    <w:rsid w:val="00565693"/>
    <w:rsid w:val="005A5EE4"/>
    <w:rsid w:val="006B406D"/>
    <w:rsid w:val="006D5445"/>
    <w:rsid w:val="00714277"/>
    <w:rsid w:val="007177B4"/>
    <w:rsid w:val="0077229C"/>
    <w:rsid w:val="00792C40"/>
    <w:rsid w:val="007A5977"/>
    <w:rsid w:val="007D710C"/>
    <w:rsid w:val="00827D4F"/>
    <w:rsid w:val="00831F6B"/>
    <w:rsid w:val="00885FC4"/>
    <w:rsid w:val="008B6FC3"/>
    <w:rsid w:val="008C3FC8"/>
    <w:rsid w:val="0095507C"/>
    <w:rsid w:val="009E6669"/>
    <w:rsid w:val="00A67F67"/>
    <w:rsid w:val="00B2469C"/>
    <w:rsid w:val="00B24CB0"/>
    <w:rsid w:val="00BC1ECC"/>
    <w:rsid w:val="00BC5651"/>
    <w:rsid w:val="00BE04E8"/>
    <w:rsid w:val="00C242A9"/>
    <w:rsid w:val="00CB7D8F"/>
    <w:rsid w:val="00CD48B0"/>
    <w:rsid w:val="00D5110C"/>
    <w:rsid w:val="00E11B0E"/>
    <w:rsid w:val="00E34483"/>
    <w:rsid w:val="00EA03DB"/>
    <w:rsid w:val="00F24B42"/>
    <w:rsid w:val="00FC0AF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B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D5110C"/>
    <w:pPr>
      <w:tabs>
        <w:tab w:val="center" w:pos="4252"/>
        <w:tab w:val="right" w:pos="8504"/>
      </w:tabs>
      <w:snapToGrid w:val="0"/>
    </w:pPr>
  </w:style>
  <w:style w:type="character" w:customStyle="1" w:styleId="a5">
    <w:name w:val="ヘッダー (文字)"/>
    <w:basedOn w:val="a0"/>
    <w:link w:val="a4"/>
    <w:uiPriority w:val="99"/>
    <w:semiHidden/>
    <w:rsid w:val="00D5110C"/>
  </w:style>
  <w:style w:type="paragraph" w:styleId="a6">
    <w:name w:val="footer"/>
    <w:basedOn w:val="a"/>
    <w:link w:val="a7"/>
    <w:uiPriority w:val="99"/>
    <w:semiHidden/>
    <w:unhideWhenUsed/>
    <w:rsid w:val="00D5110C"/>
    <w:pPr>
      <w:tabs>
        <w:tab w:val="center" w:pos="4252"/>
        <w:tab w:val="right" w:pos="8504"/>
      </w:tabs>
      <w:snapToGrid w:val="0"/>
    </w:pPr>
  </w:style>
  <w:style w:type="character" w:customStyle="1" w:styleId="a7">
    <w:name w:val="フッター (文字)"/>
    <w:basedOn w:val="a0"/>
    <w:link w:val="a6"/>
    <w:uiPriority w:val="99"/>
    <w:semiHidden/>
    <w:rsid w:val="00D5110C"/>
  </w:style>
  <w:style w:type="paragraph" w:styleId="a8">
    <w:name w:val="Balloon Text"/>
    <w:basedOn w:val="a"/>
    <w:link w:val="a9"/>
    <w:uiPriority w:val="99"/>
    <w:semiHidden/>
    <w:unhideWhenUsed/>
    <w:rsid w:val="009E66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6669"/>
    <w:rPr>
      <w:rFonts w:asciiTheme="majorHAnsi" w:eastAsiaTheme="majorEastAsia" w:hAnsiTheme="majorHAnsi" w:cstheme="majorBidi"/>
      <w:sz w:val="18"/>
      <w:szCs w:val="18"/>
    </w:rPr>
  </w:style>
  <w:style w:type="paragraph" w:styleId="aa">
    <w:name w:val="List Paragraph"/>
    <w:basedOn w:val="a"/>
    <w:uiPriority w:val="34"/>
    <w:qFormat/>
    <w:rsid w:val="00427490"/>
    <w:pPr>
      <w:ind w:leftChars="400" w:left="840"/>
    </w:pPr>
  </w:style>
</w:styles>
</file>

<file path=word/webSettings.xml><?xml version="1.0" encoding="utf-8"?>
<w:webSettings xmlns:r="http://schemas.openxmlformats.org/officeDocument/2006/relationships" xmlns:w="http://schemas.openxmlformats.org/wordprocessingml/2006/main">
  <w:divs>
    <w:div w:id="1730421805">
      <w:bodyDiv w:val="1"/>
      <w:marLeft w:val="0"/>
      <w:marRight w:val="0"/>
      <w:marTop w:val="0"/>
      <w:marBottom w:val="0"/>
      <w:divBdr>
        <w:top w:val="none" w:sz="0" w:space="0" w:color="auto"/>
        <w:left w:val="none" w:sz="0" w:space="0" w:color="auto"/>
        <w:bottom w:val="none" w:sz="0" w:space="0" w:color="auto"/>
        <w:right w:val="none" w:sz="0" w:space="0" w:color="auto"/>
      </w:divBdr>
      <w:divsChild>
        <w:div w:id="801774097">
          <w:marLeft w:val="240"/>
          <w:marRight w:val="0"/>
          <w:marTop w:val="0"/>
          <w:marBottom w:val="0"/>
          <w:divBdr>
            <w:top w:val="none" w:sz="0" w:space="0" w:color="auto"/>
            <w:left w:val="none" w:sz="0" w:space="0" w:color="auto"/>
            <w:bottom w:val="none" w:sz="0" w:space="0" w:color="auto"/>
            <w:right w:val="none" w:sz="0" w:space="0" w:color="auto"/>
          </w:divBdr>
        </w:div>
        <w:div w:id="83260252">
          <w:marLeft w:val="240"/>
          <w:marRight w:val="0"/>
          <w:marTop w:val="0"/>
          <w:marBottom w:val="0"/>
          <w:divBdr>
            <w:top w:val="none" w:sz="0" w:space="0" w:color="auto"/>
            <w:left w:val="none" w:sz="0" w:space="0" w:color="auto"/>
            <w:bottom w:val="none" w:sz="0" w:space="0" w:color="auto"/>
            <w:right w:val="none" w:sz="0" w:space="0" w:color="auto"/>
          </w:divBdr>
        </w:div>
        <w:div w:id="1387992131">
          <w:marLeft w:val="240"/>
          <w:marRight w:val="0"/>
          <w:marTop w:val="0"/>
          <w:marBottom w:val="0"/>
          <w:divBdr>
            <w:top w:val="none" w:sz="0" w:space="0" w:color="auto"/>
            <w:left w:val="none" w:sz="0" w:space="0" w:color="auto"/>
            <w:bottom w:val="none" w:sz="0" w:space="0" w:color="auto"/>
            <w:right w:val="none" w:sz="0" w:space="0" w:color="auto"/>
          </w:divBdr>
          <w:divsChild>
            <w:div w:id="818959486">
              <w:marLeft w:val="240"/>
              <w:marRight w:val="0"/>
              <w:marTop w:val="0"/>
              <w:marBottom w:val="0"/>
              <w:divBdr>
                <w:top w:val="none" w:sz="0" w:space="0" w:color="auto"/>
                <w:left w:val="none" w:sz="0" w:space="0" w:color="auto"/>
                <w:bottom w:val="none" w:sz="0" w:space="0" w:color="auto"/>
                <w:right w:val="none" w:sz="0" w:space="0" w:color="auto"/>
              </w:divBdr>
            </w:div>
            <w:div w:id="2134593741">
              <w:marLeft w:val="240"/>
              <w:marRight w:val="0"/>
              <w:marTop w:val="0"/>
              <w:marBottom w:val="0"/>
              <w:divBdr>
                <w:top w:val="none" w:sz="0" w:space="0" w:color="auto"/>
                <w:left w:val="none" w:sz="0" w:space="0" w:color="auto"/>
                <w:bottom w:val="none" w:sz="0" w:space="0" w:color="auto"/>
                <w:right w:val="none" w:sz="0" w:space="0" w:color="auto"/>
              </w:divBdr>
            </w:div>
            <w:div w:id="1525055133">
              <w:marLeft w:val="240"/>
              <w:marRight w:val="0"/>
              <w:marTop w:val="0"/>
              <w:marBottom w:val="0"/>
              <w:divBdr>
                <w:top w:val="none" w:sz="0" w:space="0" w:color="auto"/>
                <w:left w:val="none" w:sz="0" w:space="0" w:color="auto"/>
                <w:bottom w:val="none" w:sz="0" w:space="0" w:color="auto"/>
                <w:right w:val="none" w:sz="0" w:space="0" w:color="auto"/>
              </w:divBdr>
            </w:div>
            <w:div w:id="1907565156">
              <w:marLeft w:val="240"/>
              <w:marRight w:val="0"/>
              <w:marTop w:val="0"/>
              <w:marBottom w:val="0"/>
              <w:divBdr>
                <w:top w:val="none" w:sz="0" w:space="0" w:color="auto"/>
                <w:left w:val="none" w:sz="0" w:space="0" w:color="auto"/>
                <w:bottom w:val="none" w:sz="0" w:space="0" w:color="auto"/>
                <w:right w:val="none" w:sz="0" w:space="0" w:color="auto"/>
              </w:divBdr>
            </w:div>
            <w:div w:id="2011520272">
              <w:marLeft w:val="240"/>
              <w:marRight w:val="0"/>
              <w:marTop w:val="0"/>
              <w:marBottom w:val="0"/>
              <w:divBdr>
                <w:top w:val="none" w:sz="0" w:space="0" w:color="auto"/>
                <w:left w:val="none" w:sz="0" w:space="0" w:color="auto"/>
                <w:bottom w:val="none" w:sz="0" w:space="0" w:color="auto"/>
                <w:right w:val="none" w:sz="0" w:space="0" w:color="auto"/>
              </w:divBdr>
            </w:div>
          </w:divsChild>
        </w:div>
        <w:div w:id="1283153203">
          <w:marLeft w:val="240"/>
          <w:marRight w:val="0"/>
          <w:marTop w:val="0"/>
          <w:marBottom w:val="0"/>
          <w:divBdr>
            <w:top w:val="none" w:sz="0" w:space="0" w:color="auto"/>
            <w:left w:val="none" w:sz="0" w:space="0" w:color="auto"/>
            <w:bottom w:val="none" w:sz="0" w:space="0" w:color="auto"/>
            <w:right w:val="none" w:sz="0" w:space="0" w:color="auto"/>
          </w:divBdr>
        </w:div>
        <w:div w:id="439178872">
          <w:marLeft w:val="240"/>
          <w:marRight w:val="0"/>
          <w:marTop w:val="0"/>
          <w:marBottom w:val="0"/>
          <w:divBdr>
            <w:top w:val="none" w:sz="0" w:space="0" w:color="auto"/>
            <w:left w:val="none" w:sz="0" w:space="0" w:color="auto"/>
            <w:bottom w:val="none" w:sz="0" w:space="0" w:color="auto"/>
            <w:right w:val="none" w:sz="0" w:space="0" w:color="auto"/>
          </w:divBdr>
        </w:div>
        <w:div w:id="1745637814">
          <w:marLeft w:val="240"/>
          <w:marRight w:val="0"/>
          <w:marTop w:val="0"/>
          <w:marBottom w:val="0"/>
          <w:divBdr>
            <w:top w:val="none" w:sz="0" w:space="0" w:color="auto"/>
            <w:left w:val="none" w:sz="0" w:space="0" w:color="auto"/>
            <w:bottom w:val="none" w:sz="0" w:space="0" w:color="auto"/>
            <w:right w:val="none" w:sz="0" w:space="0" w:color="auto"/>
          </w:divBdr>
        </w:div>
        <w:div w:id="1183283332">
          <w:marLeft w:val="240"/>
          <w:marRight w:val="0"/>
          <w:marTop w:val="0"/>
          <w:marBottom w:val="0"/>
          <w:divBdr>
            <w:top w:val="none" w:sz="0" w:space="0" w:color="auto"/>
            <w:left w:val="none" w:sz="0" w:space="0" w:color="auto"/>
            <w:bottom w:val="none" w:sz="0" w:space="0" w:color="auto"/>
            <w:right w:val="none" w:sz="0" w:space="0" w:color="auto"/>
          </w:divBdr>
        </w:div>
        <w:div w:id="43177970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371</Words>
  <Characters>2119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00736</dc:creator>
  <cp:keywords/>
  <dc:description/>
  <cp:lastModifiedBy>00822</cp:lastModifiedBy>
  <cp:revision>2</cp:revision>
  <cp:lastPrinted>2012-10-03T09:32:00Z</cp:lastPrinted>
  <dcterms:created xsi:type="dcterms:W3CDTF">2012-10-24T01:54:00Z</dcterms:created>
  <dcterms:modified xsi:type="dcterms:W3CDTF">2012-10-24T01:54:00Z</dcterms:modified>
</cp:coreProperties>
</file>