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様式４　担当者配置計画書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spacing w:line="360" w:lineRule="exact"/>
        <w:rPr>
          <w:rFonts w:hint="default" w:ascii="ＭＳ ゴシック" w:hAnsi="ＭＳ ゴシック"/>
        </w:rPr>
      </w:pPr>
      <w:r>
        <w:rPr>
          <w:rFonts w:hint="eastAsia"/>
        </w:rPr>
        <w:t>（１）　業務実施体制図</w:t>
      </w:r>
    </w:p>
    <w:tbl>
      <w:tblPr>
        <w:tblStyle w:val="11"/>
        <w:tblW w:w="0" w:type="auto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9327"/>
      </w:tblGrid>
      <w:tr>
        <w:trPr>
          <w:trHeight w:val="2872" w:hRule="atLeast"/>
        </w:trPr>
        <w:tc>
          <w:tcPr>
            <w:tcW w:w="9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 w:ascii="ＭＳ ゴシック" w:hAnsi="ＭＳ ゴシック"/>
                <w:color w:val="auto"/>
              </w:rPr>
            </w:pPr>
          </w:p>
        </w:tc>
      </w:tr>
      <w:tr>
        <w:trPr>
          <w:trHeight w:val="414" w:hRule="atLeast"/>
        </w:trPr>
        <w:tc>
          <w:tcPr>
            <w:tcW w:w="9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ind w:firstLine="866" w:firstLineChars="398"/>
              <w:jc w:val="left"/>
              <w:rPr>
                <w:rFonts w:hint="eastAsia" w:ascii="ＭＳ ゴシック" w:hAnsi="ＭＳ ゴシック"/>
                <w:color w:val="auto"/>
              </w:rPr>
            </w:pPr>
            <w:r>
              <w:rPr>
                <w:rFonts w:hint="eastAsia" w:ascii="ＭＳ ゴシック" w:hAnsi="ＭＳ ゴシック"/>
                <w:color w:val="auto"/>
              </w:rPr>
              <w:t>※業務内容に沿って、氏名をフローチャートにして記載すること。</w:t>
            </w:r>
          </w:p>
        </w:tc>
      </w:tr>
    </w:tbl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rPr>
          <w:rFonts w:hint="default" w:ascii="ＭＳ ゴシック" w:hAnsi="ＭＳ ゴシック"/>
        </w:rPr>
      </w:pPr>
      <w:r>
        <w:rPr>
          <w:rFonts w:hint="eastAsia"/>
        </w:rPr>
        <w:t>　（２）総括責任者及び業務担当者</w:t>
      </w:r>
    </w:p>
    <w:tbl>
      <w:tblPr>
        <w:tblStyle w:val="11"/>
        <w:tblW w:w="0" w:type="auto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3149"/>
        <w:gridCol w:w="3161"/>
        <w:gridCol w:w="3068"/>
      </w:tblGrid>
      <w:tr>
        <w:trPr>
          <w:trHeight w:val="456" w:hRule="atLeast"/>
        </w:trPr>
        <w:tc>
          <w:tcPr>
            <w:tcW w:w="3149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総括責任者</w:t>
            </w:r>
          </w:p>
        </w:tc>
        <w:tc>
          <w:tcPr>
            <w:tcW w:w="6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業務担当者</w:t>
            </w:r>
          </w:p>
        </w:tc>
      </w:tr>
      <w:tr>
        <w:trPr>
          <w:trHeight w:val="651" w:hRule="atLeast"/>
        </w:trPr>
        <w:tc>
          <w:tcPr>
            <w:tcW w:w="3149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担当業務：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担当業務：</w:t>
            </w:r>
          </w:p>
        </w:tc>
      </w:tr>
      <w:tr>
        <w:trPr>
          <w:trHeight w:val="560" w:hRule="atLeast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氏　　名：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氏　　名：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氏　　名：</w:t>
            </w:r>
          </w:p>
        </w:tc>
      </w:tr>
      <w:tr>
        <w:trPr>
          <w:trHeight w:val="560" w:hRule="atLeast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経験年数：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経験年数：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経験年数：</w:t>
            </w:r>
          </w:p>
        </w:tc>
      </w:tr>
      <w:tr>
        <w:trPr>
          <w:trHeight w:val="1224" w:hRule="atLeast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主な実績：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主な実績：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主な実績：</w:t>
            </w:r>
          </w:p>
        </w:tc>
      </w:tr>
      <w:tr>
        <w:trPr>
          <w:trHeight w:val="528" w:hRule="atLeast"/>
        </w:trPr>
        <w:tc>
          <w:tcPr>
            <w:tcW w:w="9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業務担当者</w:t>
            </w:r>
          </w:p>
        </w:tc>
      </w:tr>
      <w:tr>
        <w:trPr>
          <w:trHeight w:val="685" w:hRule="atLeast"/>
        </w:trPr>
        <w:tc>
          <w:tcPr>
            <w:tcW w:w="3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担当業務：</w:t>
            </w: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担当業務：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担当業務：</w:t>
            </w:r>
          </w:p>
        </w:tc>
      </w:tr>
      <w:tr>
        <w:trPr>
          <w:trHeight w:val="560" w:hRule="atLeast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氏　　名：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氏　　名：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氏　　名：</w:t>
            </w:r>
          </w:p>
        </w:tc>
      </w:tr>
      <w:tr>
        <w:trPr>
          <w:trHeight w:val="560" w:hRule="atLeast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経験年数：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経験年数：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経験年数：</w:t>
            </w:r>
          </w:p>
        </w:tc>
      </w:tr>
      <w:tr>
        <w:trPr>
          <w:trHeight w:val="1076" w:hRule="atLeast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主な実績：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主な実績：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 w:ascii="ＭＳ ゴシック" w:hAnsi="ＭＳ ゴシック"/>
                <w:color w:val="auto"/>
              </w:rPr>
            </w:pPr>
            <w:r>
              <w:rPr>
                <w:rFonts w:hint="eastAsia"/>
              </w:rPr>
              <w:t>主な実績：</w:t>
            </w: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left="660" w:hanging="660" w:hangingChars="3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注　</w:t>
      </w:r>
      <w:r>
        <w:rPr>
          <w:rFonts w:hint="eastAsia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：実際に業務を行う際の総括責任者及び業務担当者を記入すること。</w:t>
      </w:r>
    </w:p>
    <w:p>
      <w:pPr>
        <w:pStyle w:val="0"/>
        <w:ind w:left="660" w:hanging="660" w:hangingChars="3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</w:t>
      </w:r>
      <w:r>
        <w:rPr>
          <w:rFonts w:hint="eastAsia" w:ascii="ＭＳ 明朝" w:hAnsi="ＭＳ 明朝"/>
          <w:sz w:val="22"/>
        </w:rPr>
        <w:t>2</w:t>
      </w:r>
      <w:r>
        <w:rPr>
          <w:rFonts w:hint="eastAsia" w:ascii="ＭＳ 明朝" w:hAnsi="ＭＳ 明朝"/>
          <w:sz w:val="22"/>
        </w:rPr>
        <w:t>：一部の業務を外部委託する際は、外部委託先における担当者を記入すること。ただし、総括責任者を外部委託の者とすることは認めない。</w:t>
      </w:r>
    </w:p>
    <w:p>
      <w:pPr>
        <w:pStyle w:val="0"/>
        <w:ind w:left="660" w:hanging="660" w:hangingChars="3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0"/>
        <w:rPr>
          <w:rFonts w:hint="default" w:ascii="ＭＳ 明朝" w:hAnsi="ＭＳ 明朝"/>
          <w:sz w:val="22"/>
        </w:rPr>
      </w:pPr>
      <w:bookmarkStart w:id="0" w:name="_GoBack"/>
      <w:bookmarkEnd w:id="0"/>
    </w:p>
    <w:sectPr>
      <w:headerReference r:id="rId5" w:type="default"/>
      <w:pgSz w:w="11906" w:h="16838"/>
      <w:pgMar w:top="820" w:right="1418" w:bottom="1418" w:left="1418" w:header="720" w:footer="720" w:gutter="0"/>
      <w:cols w:space="720"/>
      <w:noEndnote w:val="1"/>
      <w:textDirection w:val="lrTb"/>
      <w:docGrid w:type="lines" w:linePitch="3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960"/>
      <w:rPr>
        <w:rFonts w:hint="default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table of figures"/>
    <w:basedOn w:val="0"/>
    <w:next w:val="0"/>
    <w:link w:val="0"/>
    <w:uiPriority w:val="0"/>
    <w:semiHidden/>
    <w:pPr>
      <w:ind w:left="850" w:leftChars="200" w:hanging="425" w:hangingChars="2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kern w:val="2"/>
      <w:sz w:val="21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  <w:kern w:val="2"/>
      <w:sz w:val="21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rFonts w:ascii="ＭＳ 明朝" w:hAnsi="ＭＳ 明朝"/>
    </w:rPr>
  </w:style>
  <w:style w:type="character" w:styleId="31" w:customStyle="1">
    <w:name w:val="結語 (文字)"/>
    <w:basedOn w:val="10"/>
    <w:next w:val="31"/>
    <w:link w:val="30"/>
    <w:uiPriority w:val="0"/>
    <w:rPr>
      <w:rFonts w:ascii="ＭＳ 明朝" w:hAnsi="ＭＳ 明朝"/>
      <w:kern w:val="2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2</Pages>
  <Words>2</Words>
  <Characters>281</Characters>
  <Application>JUST Note</Application>
  <Lines>57</Lines>
  <Paragraphs>33</Paragraphs>
  <CharactersWithSpaces>300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日比野 未玖</cp:lastModifiedBy>
  <dcterms:modified xsi:type="dcterms:W3CDTF">2022-10-25T06:17:33Z</dcterms:modified>
  <cp:revision>1</cp:revision>
</cp:coreProperties>
</file>