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様式５</w:t>
      </w:r>
    </w:p>
    <w:p>
      <w:pPr>
        <w:pStyle w:val="0"/>
        <w:rPr>
          <w:rFonts w:hint="default" w:asciiTheme="minorEastAsia" w:hAnsiTheme="minorEastAsia"/>
          <w:sz w:val="24"/>
        </w:rPr>
      </w:pPr>
    </w:p>
    <w:p>
      <w:pPr>
        <w:pStyle w:val="0"/>
        <w:jc w:val="center"/>
        <w:rPr>
          <w:rFonts w:hint="default" w:asciiTheme="minorEastAsia" w:hAnsiTheme="minorEastAsia"/>
          <w:sz w:val="36"/>
        </w:rPr>
      </w:pPr>
      <w:r>
        <w:rPr>
          <w:rFonts w:hint="eastAsia" w:asciiTheme="minorEastAsia" w:hAnsiTheme="minorEastAsia"/>
          <w:sz w:val="36"/>
        </w:rPr>
        <w:t>誓　約　書</w:t>
      </w:r>
    </w:p>
    <w:p>
      <w:pPr>
        <w:pStyle w:val="0"/>
        <w:spacing w:line="300" w:lineRule="auto"/>
        <w:rPr>
          <w:rFonts w:hint="default" w:asciiTheme="minorEastAsia" w:hAnsiTheme="minorEastAsia"/>
          <w:sz w:val="24"/>
        </w:rPr>
      </w:pPr>
      <w:bookmarkStart w:id="0" w:name="_GoBack"/>
      <w:bookmarkEnd w:id="0"/>
    </w:p>
    <w:p>
      <w:pPr>
        <w:pStyle w:val="0"/>
        <w:spacing w:line="300" w:lineRule="auto"/>
        <w:ind w:firstLine="240" w:firstLineChars="100"/>
        <w:rPr>
          <w:rFonts w:hint="default" w:asciiTheme="minorEastAsia" w:hAnsiTheme="minorEastAsia"/>
          <w:sz w:val="24"/>
        </w:rPr>
      </w:pPr>
      <w:r>
        <w:rPr>
          <w:rFonts w:hint="eastAsia" w:asciiTheme="minorEastAsia" w:hAnsiTheme="minorEastAsia"/>
          <w:sz w:val="24"/>
        </w:rPr>
        <w:t>長久手市長　佐藤有美　様</w:t>
      </w:r>
      <w:r>
        <w:rPr>
          <w:rFonts w:hint="eastAsia" w:asciiTheme="minorEastAsia" w:hAnsiTheme="minorEastAsia"/>
          <w:sz w:val="24"/>
        </w:rPr>
        <w:t xml:space="preserve">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住　所</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商号又は名称　</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代表者氏名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r>
        <w:rPr>
          <w:rFonts w:hint="eastAsia" w:asciiTheme="minorEastAsia" w:hAnsiTheme="minorEastAsia"/>
          <w:sz w:val="24"/>
        </w:rPr>
        <w:t>　令和６年１１月２８日付けで公募された、長久手市生涯学習プラン策定業務に係る公募型プロポーザル</w:t>
      </w:r>
      <w:r>
        <w:rPr>
          <w:rFonts w:hint="eastAsia" w:asciiTheme="minorEastAsia" w:hAnsiTheme="minorEastAsia"/>
          <w:kern w:val="0"/>
          <w:sz w:val="24"/>
        </w:rPr>
        <w:t>について、</w:t>
      </w:r>
      <w:r>
        <w:rPr>
          <w:rFonts w:hint="eastAsia" w:asciiTheme="minorEastAsia" w:hAnsiTheme="minorEastAsia"/>
          <w:sz w:val="24"/>
        </w:rPr>
        <w:t>実施要領中に参加資格要件として列記された全ての事項は事実と相違ないこと及び全ての資格要件を満たしていることを誓約します。</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140</Characters>
  <Application>JUST Note</Application>
  <Lines>18</Lines>
  <Paragraphs>7</Paragraphs>
  <Company>長久手市</Company>
  <CharactersWithSpaces>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00609</dc:creator>
  <cp:lastModifiedBy>松林 沙紀</cp:lastModifiedBy>
  <cp:lastPrinted>2024-05-08T03:38:39Z</cp:lastPrinted>
  <dcterms:created xsi:type="dcterms:W3CDTF">2018-04-12T10:21:00Z</dcterms:created>
  <dcterms:modified xsi:type="dcterms:W3CDTF">2024-10-10T07:53:52Z</dcterms:modified>
  <cp:revision>16</cp:revision>
</cp:coreProperties>
</file>