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長久手市一般廃棄物（ごみ・生活排水）処理基本計画（案）についての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パブリックコメント意見書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8"/>
        <w:gridCol w:w="1680"/>
        <w:gridCol w:w="6006"/>
      </w:tblGrid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（所　在　地）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（電話番号または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863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内に住所を有する者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内に事務所または事業所を有する個人または法人その他の団体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内に存する事務所または事業所に勤務する者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2"/>
              </w:rPr>
              <w:t>市内に存する学校に在学する者</w:t>
            </w:r>
          </w:p>
        </w:tc>
      </w:tr>
      <w:tr>
        <w:trPr>
          <w:trHeight w:val="1161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</w:t>
            </w:r>
            <w:r>
              <w:rPr>
                <w:rFonts w:hint="eastAsia" w:ascii="ＭＳ 明朝" w:hAnsi="ＭＳ 明朝"/>
                <w:sz w:val="22"/>
              </w:rPr>
              <w:t>パブリックコメント手続に係る事案に利害関係を有する者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0.9pt;mso-position-vertical-relative:text;mso-position-horizontal-relative:text;position:absolute;height:24.35pt;width:348pt;margin-left:12.55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1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1" w:hRule="atLeast"/>
        </w:trPr>
        <w:tc>
          <w:tcPr>
            <w:tcW w:w="86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4"/>
          <w:shd w:val="pct15" w:color="auto" w:fill="auto"/>
        </w:rPr>
        <w:t>以上の項目を全て記載のうえ、ご提出ください。</w:t>
      </w:r>
    </w:p>
    <w:sectPr>
      <w:pgSz w:w="11907" w:h="16840"/>
      <w:pgMar w:top="1134" w:right="1701" w:bottom="851" w:left="1701" w:header="851" w:footer="851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287</Characters>
  <Application>JUST Note</Application>
  <Lines>54</Lines>
  <Paragraphs>19</Paragraphs>
  <Company>長久手町役場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nagakute</dc:creator>
  <cp:lastModifiedBy>萩原 史紀子</cp:lastModifiedBy>
  <cp:lastPrinted>2024-01-30T04:52:29Z</cp:lastPrinted>
  <dcterms:created xsi:type="dcterms:W3CDTF">2016-01-06T06:29:00Z</dcterms:created>
  <dcterms:modified xsi:type="dcterms:W3CDTF">2024-01-12T04:47:59Z</dcterms:modified>
  <cp:revision>4</cp:revision>
</cp:coreProperties>
</file>