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70" w:lineRule="exact"/>
        <w:ind w:firstLine="720" w:firstLineChars="300"/>
        <w:rPr>
          <w:rFonts w:hint="eastAsia" w:ascii="ＭＳ 明朝" w:hAnsi="ＭＳ 明朝" w:eastAsia="ＭＳ 明朝"/>
          <w:sz w:val="24"/>
        </w:rPr>
      </w:pPr>
      <w:r>
        <w:rPr>
          <w:rFonts w:hint="eastAsia" w:ascii="ＭＳ 明朝" w:hAnsi="ＭＳ 明朝" w:eastAsia="ＭＳ 明朝"/>
          <w:sz w:val="24"/>
        </w:rPr>
        <w:t>長久手市罹災証明書等交付要綱</w:t>
      </w:r>
    </w:p>
    <w:p>
      <w:pPr>
        <w:pStyle w:val="0"/>
        <w:spacing w:line="370" w:lineRule="exact"/>
        <w:ind w:firstLine="720" w:firstLineChars="300"/>
        <w:rPr>
          <w:rFonts w:hint="eastAsia" w:ascii="ＭＳ 明朝" w:hAnsi="ＭＳ 明朝" w:eastAsia="ＭＳ 明朝"/>
          <w:sz w:val="24"/>
        </w:rPr>
      </w:pPr>
    </w:p>
    <w:p>
      <w:pPr>
        <w:pStyle w:val="0"/>
        <w:spacing w:line="370" w:lineRule="exact"/>
        <w:ind w:firstLine="240" w:firstLineChars="100"/>
        <w:rPr>
          <w:rFonts w:hint="eastAsia" w:ascii="ＭＳ 明朝" w:hAnsi="ＭＳ 明朝" w:eastAsia="ＭＳ 明朝"/>
          <w:sz w:val="24"/>
        </w:rPr>
      </w:pPr>
      <w:r>
        <w:rPr>
          <w:rFonts w:hint="eastAsia" w:ascii="ＭＳ 明朝" w:hAnsi="ＭＳ 明朝" w:eastAsia="ＭＳ 明朝"/>
          <w:sz w:val="24"/>
        </w:rPr>
        <w:t>（趣旨）</w:t>
      </w:r>
    </w:p>
    <w:p>
      <w:pPr>
        <w:pStyle w:val="0"/>
        <w:spacing w:line="370" w:lineRule="exact"/>
        <w:ind w:leftChars="0" w:hanging="209" w:hangingChars="87"/>
        <w:rPr>
          <w:rFonts w:hint="eastAsia" w:ascii="ＭＳ 明朝" w:hAnsi="ＭＳ 明朝" w:eastAsia="ＭＳ 明朝"/>
          <w:color w:val="000000" w:themeColor="text1"/>
          <w:sz w:val="24"/>
        </w:rPr>
      </w:pPr>
      <w:r>
        <w:rPr>
          <w:rFonts w:hint="eastAsia" w:ascii="ＭＳ 明朝" w:hAnsi="ＭＳ 明朝" w:eastAsia="ＭＳ 明朝"/>
          <w:sz w:val="24"/>
        </w:rPr>
        <w:t>第１条　この要綱は</w:t>
      </w:r>
      <w:r>
        <w:rPr>
          <w:rFonts w:hint="eastAsia" w:ascii="ＭＳ 明朝" w:hAnsi="ＭＳ 明朝" w:eastAsia="ＭＳ 明朝"/>
          <w:color w:val="000000" w:themeColor="text1"/>
          <w:sz w:val="24"/>
        </w:rPr>
        <w:t>、落雷、火災を除く風水害、地震その他の自然災害による被害（以下「罹災」という。）の状況に対する証明書（以下「証明書」という。）を交付することについて、必要な事項を定めるものとする。</w:t>
      </w:r>
    </w:p>
    <w:p>
      <w:pPr>
        <w:pStyle w:val="0"/>
        <w:spacing w:line="370" w:lineRule="exact"/>
        <w:ind w:left="210" w:leftChars="100" w:firstLineChars="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（対象）</w:t>
      </w:r>
    </w:p>
    <w:p>
      <w:pPr>
        <w:pStyle w:val="0"/>
        <w:spacing w:line="370" w:lineRule="exact"/>
        <w:ind w:leftChars="0" w:hanging="209" w:hangingChars="87"/>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第２条　罹災証明書の交付対象となるものは、長久手市内に所在する罹災した住家等とする。また罹災届出証明書の交付対象となるものは長久手市内に所在する罹災した住家等以外の建物、動産及びこれらに類するものとする。</w:t>
      </w:r>
    </w:p>
    <w:p>
      <w:pPr>
        <w:pStyle w:val="0"/>
        <w:spacing w:line="370" w:lineRule="exact"/>
        <w:ind w:left="420" w:leftChars="103" w:hanging="204" w:hangingChars="85"/>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（証明書の申請）</w:t>
      </w:r>
    </w:p>
    <w:p>
      <w:pPr>
        <w:pStyle w:val="0"/>
        <w:spacing w:line="370" w:lineRule="exact"/>
        <w:ind w:leftChars="0" w:hanging="209" w:hangingChars="87"/>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第３条　罹災証明書の交付を受けようとする者は、罹災証明申請書（様式第１号）に被害状況の写真及び位置図を添えて市長に申請しなければならない。罹災届出証明書の交付を受けようとする者は罹災届出証明申請書（様式第２号）に被害状況の写真及び位置図を添えて、市長に申請しなければならない。</w:t>
      </w:r>
    </w:p>
    <w:p>
      <w:pPr>
        <w:pStyle w:val="0"/>
        <w:spacing w:line="370" w:lineRule="exact"/>
        <w:ind w:leftChars="0" w:hanging="209" w:hangingChars="87"/>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２　前項の申請は、罹災後</w:t>
      </w:r>
      <w:r>
        <w:rPr>
          <w:rFonts w:hint="eastAsia" w:ascii="ＭＳ 明朝" w:hAnsi="ＭＳ 明朝" w:eastAsia="ＭＳ 明朝"/>
          <w:color w:val="000000" w:themeColor="text1"/>
          <w:sz w:val="24"/>
        </w:rPr>
        <w:t>1</w:t>
      </w:r>
      <w:r>
        <w:rPr>
          <w:rFonts w:hint="eastAsia" w:ascii="ＭＳ 明朝" w:hAnsi="ＭＳ 明朝" w:eastAsia="ＭＳ 明朝"/>
          <w:color w:val="000000" w:themeColor="text1"/>
          <w:sz w:val="24"/>
        </w:rPr>
        <w:t>か月以内に提出しなければならない。ただし、当該期限を経過したことにつき理由書（様式第３号）の提出があり、かつ、やむを得ない事情があると市長が認めた時はこの限りでない。</w:t>
      </w:r>
    </w:p>
    <w:p>
      <w:pPr>
        <w:pStyle w:val="0"/>
        <w:spacing w:line="370" w:lineRule="exact"/>
        <w:ind w:leftChars="0" w:hanging="209" w:hangingChars="87"/>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３　避難等の理由により、被災者本人からの申請ができない場合で委任状（様式第４号）の提出がある場合は代理人による代理申請を認める。</w:t>
      </w:r>
    </w:p>
    <w:p>
      <w:pPr>
        <w:pStyle w:val="0"/>
        <w:spacing w:line="370" w:lineRule="exact"/>
        <w:ind w:left="210" w:leftChars="100" w:firstLineChars="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（証明書の交付）</w:t>
      </w:r>
    </w:p>
    <w:p>
      <w:pPr>
        <w:pStyle w:val="0"/>
        <w:spacing w:line="370" w:lineRule="exact"/>
        <w:ind w:leftChars="0" w:hanging="209" w:hangingChars="87"/>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第４条　市長は前条の申請がされたときは、次に掲げる証明書のうち、当該申請に適した証明書を交付する。ただし、申請の内容に疑義がある場合はこの限りでない。</w:t>
      </w:r>
    </w:p>
    <w:p>
      <w:pPr>
        <w:pStyle w:val="0"/>
        <w:spacing w:line="370" w:lineRule="exact"/>
        <w:ind w:left="0" w:leftChars="0" w:firstLine="210" w:firstLineChars="10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⑴　罹災証明書（様式第５号）</w:t>
      </w:r>
    </w:p>
    <w:p>
      <w:pPr>
        <w:pStyle w:val="0"/>
        <w:spacing w:line="370" w:lineRule="exact"/>
        <w:ind w:left="420" w:leftChars="200" w:firstLine="238" w:firstLineChars="99"/>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被害を受けた住家等（原則として、登記されている建物又は未登記であるものの固定資産税が課税されている建物）について、現地調査を行ったうえで申請のあったものが罹災した物件であると証明できるもの（ただし、自己判定調査に同意及び希望している場合は現地調査は行わない）</w:t>
      </w:r>
    </w:p>
    <w:p>
      <w:pPr>
        <w:pStyle w:val="0"/>
        <w:spacing w:line="370" w:lineRule="exact"/>
        <w:ind w:left="0" w:leftChars="0" w:firstLine="0" w:firstLineChars="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highlight w:val="none"/>
        </w:rPr>
        <w:t>　⑵　罹災届出証明書（様式第６</w:t>
      </w:r>
      <w:bookmarkStart w:id="0" w:name="_GoBack"/>
      <w:bookmarkEnd w:id="0"/>
      <w:r>
        <w:rPr>
          <w:rFonts w:hint="eastAsia" w:ascii="ＭＳ 明朝" w:hAnsi="ＭＳ 明朝" w:eastAsia="ＭＳ 明朝"/>
          <w:color w:val="000000" w:themeColor="text1"/>
          <w:sz w:val="24"/>
          <w:highlight w:val="none"/>
        </w:rPr>
        <w:t>号）</w:t>
      </w:r>
    </w:p>
    <w:p>
      <w:pPr>
        <w:pStyle w:val="0"/>
        <w:spacing w:line="370" w:lineRule="exact"/>
        <w:ind w:left="629" w:leftChars="200" w:hanging="209" w:hangingChars="87"/>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ア　被害を受けた住家等（原則として、登記されている建物又は未登記であるものの固定資産税が課税されている建物）について申請受付後、内容を確認した上で罹災証明書の発行ができないもの</w:t>
      </w:r>
    </w:p>
    <w:p>
      <w:pPr>
        <w:pStyle w:val="0"/>
        <w:spacing w:line="370" w:lineRule="exact"/>
        <w:ind w:left="420" w:leftChars="200" w:firstLine="0" w:firstLineChars="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イ　罹災した住家等以外の建物、動産及びこれらに類するもの</w:t>
      </w:r>
    </w:p>
    <w:p>
      <w:pPr>
        <w:pStyle w:val="0"/>
        <w:spacing w:line="370" w:lineRule="exact"/>
        <w:ind w:left="420" w:leftChars="200" w:firstLine="0" w:firstLineChars="0"/>
        <w:rPr>
          <w:rFonts w:hint="eastAsia" w:ascii="ＭＳ 明朝" w:hAnsi="ＭＳ 明朝" w:eastAsia="ＭＳ 明朝"/>
          <w:color w:val="000000" w:themeColor="text1"/>
          <w:sz w:val="24"/>
        </w:rPr>
      </w:pPr>
    </w:p>
    <w:p>
      <w:pPr>
        <w:pStyle w:val="0"/>
        <w:spacing w:line="370" w:lineRule="exact"/>
        <w:ind w:left="420" w:leftChars="200" w:firstLine="0" w:firstLineChars="0"/>
        <w:rPr>
          <w:rFonts w:hint="eastAsia" w:ascii="ＭＳ 明朝" w:hAnsi="ＭＳ 明朝" w:eastAsia="ＭＳ 明朝"/>
          <w:color w:val="000000" w:themeColor="text1"/>
          <w:sz w:val="24"/>
        </w:rPr>
      </w:pPr>
    </w:p>
    <w:p>
      <w:pPr>
        <w:pStyle w:val="0"/>
        <w:spacing w:line="370" w:lineRule="exact"/>
        <w:ind w:left="210" w:leftChars="100" w:firstLineChars="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（証明事項）</w:t>
      </w:r>
    </w:p>
    <w:p>
      <w:pPr>
        <w:pStyle w:val="0"/>
        <w:spacing w:line="370" w:lineRule="exact"/>
        <w:ind w:leftChars="0" w:hanging="209" w:hangingChars="87"/>
        <w:rPr>
          <w:rFonts w:hint="eastAsia" w:ascii="ＭＳ 明朝" w:hAnsi="ＭＳ 明朝" w:eastAsia="ＭＳ 明朝"/>
          <w:sz w:val="24"/>
        </w:rPr>
      </w:pPr>
      <w:r>
        <w:rPr>
          <w:rFonts w:hint="eastAsia" w:ascii="ＭＳ 明朝" w:hAnsi="ＭＳ 明朝" w:eastAsia="ＭＳ 明朝"/>
          <w:color w:val="000000" w:themeColor="text1"/>
          <w:sz w:val="24"/>
        </w:rPr>
        <w:t>第５条　証明書で証明する事項は、罹災証明書については罹災した物件の被害の程度、罹災届出証明書については届出がなされたこととし、被害額については証明しないものとする。</w:t>
      </w:r>
    </w:p>
    <w:p>
      <w:pPr>
        <w:pStyle w:val="0"/>
        <w:spacing w:line="370" w:lineRule="exact"/>
        <w:ind w:leftChars="0" w:hanging="209" w:hangingChars="87"/>
        <w:rPr>
          <w:rFonts w:hint="eastAsia" w:ascii="ＭＳ 明朝" w:hAnsi="ＭＳ 明朝" w:eastAsia="ＭＳ 明朝"/>
          <w:sz w:val="24"/>
        </w:rPr>
      </w:pPr>
    </w:p>
    <w:p>
      <w:pPr>
        <w:pStyle w:val="0"/>
        <w:spacing w:line="370" w:lineRule="exact"/>
        <w:ind w:left="210" w:leftChars="100" w:firstLineChars="0"/>
        <w:rPr>
          <w:rFonts w:hint="eastAsia" w:ascii="ＭＳ 明朝" w:hAnsi="ＭＳ 明朝" w:eastAsia="ＭＳ 明朝"/>
          <w:sz w:val="24"/>
        </w:rPr>
      </w:pPr>
      <w:r>
        <w:rPr>
          <w:rFonts w:hint="eastAsia" w:ascii="ＭＳ 明朝" w:hAnsi="ＭＳ 明朝" w:eastAsia="ＭＳ 明朝"/>
          <w:sz w:val="24"/>
        </w:rPr>
        <w:t>（委任）</w:t>
      </w:r>
    </w:p>
    <w:p>
      <w:pPr>
        <w:pStyle w:val="0"/>
        <w:spacing w:line="370" w:lineRule="exact"/>
        <w:ind w:left="0" w:leftChars="0" w:firstLine="0" w:firstLineChars="0"/>
        <w:rPr>
          <w:rFonts w:hint="eastAsia" w:ascii="ＭＳ 明朝" w:hAnsi="ＭＳ 明朝" w:eastAsia="ＭＳ 明朝"/>
          <w:sz w:val="24"/>
        </w:rPr>
      </w:pPr>
      <w:r>
        <w:rPr>
          <w:rFonts w:hint="eastAsia" w:ascii="ＭＳ 明朝" w:hAnsi="ＭＳ 明朝" w:eastAsia="ＭＳ 明朝"/>
          <w:sz w:val="24"/>
        </w:rPr>
        <w:t>第６条　この要綱に定めるもののほか、必要な事項は市長が定める。</w:t>
      </w:r>
    </w:p>
    <w:p>
      <w:pPr>
        <w:pStyle w:val="0"/>
        <w:spacing w:line="370" w:lineRule="exact"/>
        <w:ind w:left="0" w:leftChars="0" w:firstLine="0" w:firstLineChars="0"/>
        <w:rPr>
          <w:rFonts w:hint="eastAsia" w:ascii="ＭＳ 明朝" w:hAnsi="ＭＳ 明朝" w:eastAsia="ＭＳ 明朝"/>
          <w:sz w:val="24"/>
        </w:rPr>
      </w:pPr>
      <w:r>
        <w:rPr>
          <w:rFonts w:hint="eastAsia" w:ascii="ＭＳ 明朝" w:hAnsi="ＭＳ 明朝" w:eastAsia="ＭＳ 明朝"/>
          <w:sz w:val="24"/>
        </w:rPr>
        <w:t>　　　附則</w:t>
      </w:r>
    </w:p>
    <w:p>
      <w:pPr>
        <w:pStyle w:val="0"/>
        <w:spacing w:line="370" w:lineRule="exact"/>
        <w:ind w:left="0" w:leftChars="0" w:firstLine="240" w:firstLineChars="100"/>
        <w:rPr>
          <w:rFonts w:hint="eastAsia" w:asciiTheme="majorEastAsia" w:hAnsiTheme="majorEastAsia" w:eastAsiaTheme="majorEastAsia"/>
          <w:sz w:val="24"/>
        </w:rPr>
      </w:pPr>
      <w:r>
        <w:rPr>
          <w:rFonts w:hint="eastAsia" w:ascii="ＭＳ 明朝" w:hAnsi="ＭＳ 明朝" w:eastAsia="ＭＳ 明朝"/>
          <w:sz w:val="24"/>
        </w:rPr>
        <w:t>この要綱は、令和２年８月１７日から施行する。</w:t>
      </w:r>
    </w:p>
    <w:p>
      <w:pPr>
        <w:pStyle w:val="0"/>
        <w:ind w:left="0" w:leftChars="0" w:firstLine="744" w:firstLineChars="300"/>
        <w:rPr>
          <w:rFonts w:hint="eastAsia"/>
          <w:color w:val="000000" w:themeColor="text1"/>
          <w:sz w:val="24"/>
        </w:rPr>
      </w:pPr>
      <w:r>
        <w:rPr>
          <w:rFonts w:hint="eastAsia"/>
          <w:color w:val="000000" w:themeColor="text1"/>
          <w:sz w:val="24"/>
        </w:rPr>
        <w:t>附　則</w:t>
      </w:r>
    </w:p>
    <w:p>
      <w:pPr>
        <w:pStyle w:val="0"/>
        <w:ind w:leftChars="0" w:firstLineChars="0"/>
        <w:rPr>
          <w:rFonts w:hint="eastAsia" w:asciiTheme="majorEastAsia" w:hAnsiTheme="majorEastAsia" w:eastAsiaTheme="majorEastAsia"/>
          <w:sz w:val="24"/>
        </w:rPr>
      </w:pPr>
      <w:r>
        <w:rPr>
          <w:rFonts w:hint="eastAsia"/>
          <w:color w:val="000000" w:themeColor="text1"/>
          <w:sz w:val="24"/>
        </w:rPr>
        <w:t>　この要綱は、令和５年３月２４日から施行する。</w:t>
      </w:r>
    </w:p>
    <w:sectPr>
      <w:pgSz w:w="11906" w:h="16838"/>
      <w:pgMar w:top="1701" w:right="1701" w:bottom="1701"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385</TotalTime>
  <Pages>2</Pages>
  <Words>1</Words>
  <Characters>1046</Characters>
  <Application>JUST Note</Application>
  <Lines>47</Lines>
  <Paragraphs>24</Paragraphs>
  <Company>長久手市役所</Company>
  <CharactersWithSpaces>1064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日比野 瑞樹</dc:creator>
  <cp:lastModifiedBy>池田 和樹</cp:lastModifiedBy>
  <cp:lastPrinted>2023-03-15T06:57:36Z</cp:lastPrinted>
  <dcterms:created xsi:type="dcterms:W3CDTF">2020-01-17T01:41:00Z</dcterms:created>
  <dcterms:modified xsi:type="dcterms:W3CDTF">2023-03-15T04:49:18Z</dcterms:modified>
  <cp:revision>10</cp:revision>
</cp:coreProperties>
</file>