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申込人情報</w:t>
      </w:r>
    </w:p>
    <w:p>
      <w:pPr>
        <w:pStyle w:val="0"/>
        <w:jc w:val="left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24"/>
        </w:rPr>
        <w:t>【個人の場合】</w:t>
      </w:r>
    </w:p>
    <w:tbl>
      <w:tblPr>
        <w:tblStyle w:val="35"/>
        <w:tblW w:w="913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995"/>
        <w:gridCol w:w="840"/>
        <w:gridCol w:w="3780"/>
      </w:tblGrid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　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　　・　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24"/>
        </w:rPr>
        <w:t>【法人その他の団体の場合】</w:t>
      </w:r>
    </w:p>
    <w:tbl>
      <w:tblPr>
        <w:tblStyle w:val="32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0"/>
        <w:gridCol w:w="1890"/>
        <w:gridCol w:w="1785"/>
        <w:gridCol w:w="840"/>
        <w:gridCol w:w="3725"/>
      </w:tblGrid>
      <w:tr>
        <w:trPr>
          <w:trHeight w:val="53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　称</w:t>
            </w:r>
          </w:p>
        </w:tc>
        <w:tc>
          <w:tcPr>
            <w:tcW w:w="8240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</w:tc>
        <w:tc>
          <w:tcPr>
            <w:tcW w:w="8240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役職名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氏名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生年月日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※監査役、監事等を含む役員すべてを記載すること。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</w:p>
    <w:sectPr>
      <w:headerReference r:id="rId6" w:type="default"/>
      <w:footerReference r:id="rId7" w:type="default"/>
      <w:pgSz w:w="11906" w:h="16838"/>
      <w:pgMar w:top="1134" w:right="1701" w:bottom="1134" w:left="1701" w:header="851" w:footer="680" w:gutter="0"/>
      <w:pgNumType w:fmt="numberInDash" w:start="0" w:chapStyle="1"/>
      <w:cols w:space="720"/>
      <w:titlePg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470"/>
      </w:tabs>
      <w:rPr>
        <w:rFonts w:hint="default"/>
      </w:rPr>
    </w:pPr>
    <w:sdt>
      <w:sdtPr>
        <w:rPr>
          <w:rFonts w:hint="default"/>
        </w:rPr>
        <w:id w:val="3471261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  <w:r>
      <w:rPr>
        <w:rFonts w:hint="eastAsia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C0B9A8"/>
    <w:lvl w:ilvl="0" w:tplc="1994B9B6">
      <w:numFmt w:val="bullet"/>
      <w:lvlText w:val="・"/>
      <w:lvlJc w:val="left"/>
      <w:pPr>
        <w:ind w:left="84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4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8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0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4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AF4EEDB8"/>
    <w:lvl w:ilvl="0" w:tplc="94027EA2">
      <w:numFmt w:val="bullet"/>
      <w:lvlText w:val="・"/>
      <w:lvlJc w:val="left"/>
      <w:pPr>
        <w:ind w:left="84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4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8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0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4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sz w:val="24"/>
    </w:rPr>
  </w:style>
  <w:style w:type="paragraph" w:styleId="27">
    <w:name w:val="No Spacing"/>
    <w:next w:val="27"/>
    <w:link w:val="28"/>
    <w:uiPriority w:val="0"/>
    <w:qFormat/>
    <w:rPr>
      <w:kern w:val="0"/>
      <w:sz w:val="22"/>
    </w:rPr>
  </w:style>
  <w:style w:type="character" w:styleId="28" w:customStyle="1">
    <w:name w:val="行間詰め (文字)"/>
    <w:basedOn w:val="10"/>
    <w:next w:val="28"/>
    <w:link w:val="27"/>
    <w:uiPriority w:val="0"/>
    <w:rPr>
      <w:kern w:val="0"/>
      <w:sz w:val="22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>
    <w:name w:val="Light Shading Accent 6"/>
    <w:basedOn w:val="11"/>
    <w:next w:val="33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4" w:customStyle="1">
    <w:name w:val="表 (モノトーン)  111"/>
    <w:basedOn w:val="11"/>
    <w:next w:val="34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rgbClr val="000000"/>
        </a:effectRef>
        <a:fontRef idx="minor"/>
      </a:style>
    </a:spDef>
  </a:objectDefaults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2012-07-14T00:00:00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13872</TotalTime>
  <Pages>1</Pages>
  <Words>60</Words>
  <Characters>240</Characters>
  <Application>JUST Note</Application>
  <Lines>124</Lines>
  <Paragraphs>62</Paragraphs>
  <Company>長久手市普通財産売払一般競争入札要項</Company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subject>入札日：令和３年８月３０日</dc:subject>
  <cp:lastModifiedBy>伊藤 弘憲</cp:lastModifiedBy>
  <cp:lastPrinted>2022-05-16T23:41:41Z</cp:lastPrinted>
  <dcterms:created xsi:type="dcterms:W3CDTF">2011-11-04T00:10:00Z</dcterms:created>
  <dcterms:modified xsi:type="dcterms:W3CDTF">2022-05-17T00:33:09Z</dcterms:modified>
  <cp:revision>1550</cp:revision>
</cp:coreProperties>
</file>