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2"/>
        </w:rPr>
        <w:t>共有予定者一覧</w:t>
      </w:r>
      <w:r>
        <w:rPr>
          <w:rFonts w:hint="eastAsia" w:asciiTheme="minorEastAsia" w:hAnsiTheme="minorEastAsia"/>
          <w:sz w:val="21"/>
        </w:rPr>
        <w:t>（入札参加申込書別紙）</w:t>
      </w:r>
    </w:p>
    <w:p>
      <w:pPr>
        <w:pStyle w:val="0"/>
        <w:widowControl w:val="1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（申込者）</w:t>
      </w:r>
    </w:p>
    <w:tbl>
      <w:tblPr>
        <w:tblStyle w:val="3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615"/>
      </w:tblGrid>
      <w:tr>
        <w:trPr>
          <w:trHeight w:val="711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712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氏名又は法人名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及び代表者名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印</w:t>
            </w:r>
          </w:p>
        </w:tc>
      </w:tr>
      <w:tr>
        <w:trPr>
          <w:trHeight w:val="713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88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持分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／　　　　　　）</w:t>
            </w:r>
          </w:p>
        </w:tc>
      </w:tr>
    </w:tbl>
    <w:p>
      <w:pPr>
        <w:pStyle w:val="0"/>
        <w:widowControl w:val="1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（共有予定者１）</w:t>
      </w:r>
    </w:p>
    <w:tbl>
      <w:tblPr>
        <w:tblStyle w:val="3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615"/>
      </w:tblGrid>
      <w:tr>
        <w:trPr>
          <w:trHeight w:val="711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712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氏名又は法人名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及び代表者名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印</w:t>
            </w:r>
          </w:p>
        </w:tc>
      </w:tr>
      <w:tr>
        <w:trPr>
          <w:trHeight w:val="713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8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持分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／　　　　　　）</w:t>
            </w:r>
          </w:p>
        </w:tc>
      </w:tr>
    </w:tbl>
    <w:p>
      <w:pPr>
        <w:pStyle w:val="0"/>
        <w:widowControl w:val="1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（共有予定者２）</w:t>
      </w:r>
    </w:p>
    <w:tbl>
      <w:tblPr>
        <w:tblStyle w:val="3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615"/>
      </w:tblGrid>
      <w:tr>
        <w:trPr>
          <w:trHeight w:val="711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712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氏名又は法人名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及び代表者名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印</w:t>
            </w:r>
          </w:p>
        </w:tc>
      </w:tr>
      <w:tr>
        <w:trPr>
          <w:trHeight w:val="713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8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持分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／　　　　　　）</w:t>
            </w:r>
          </w:p>
        </w:tc>
      </w:tr>
    </w:tbl>
    <w:p>
      <w:pPr>
        <w:pStyle w:val="0"/>
        <w:widowControl w:val="1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（共有予定者３）</w:t>
      </w:r>
    </w:p>
    <w:tbl>
      <w:tblPr>
        <w:tblStyle w:val="3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615"/>
      </w:tblGrid>
      <w:tr>
        <w:trPr>
          <w:trHeight w:val="711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712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氏名又は法人名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及び代表者名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印</w:t>
            </w:r>
          </w:p>
        </w:tc>
      </w:tr>
      <w:tr>
        <w:trPr>
          <w:trHeight w:val="713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8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持分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／　　　　　　）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1"/>
        </w:rPr>
        <w:t>※</w:t>
      </w:r>
      <w:r>
        <w:rPr>
          <w:rFonts w:hint="eastAsia" w:asciiTheme="minorEastAsia" w:hAnsiTheme="minorEastAsia"/>
          <w:sz w:val="21"/>
        </w:rPr>
        <w:t xml:space="preserve"> </w:t>
      </w:r>
      <w:r>
        <w:rPr>
          <w:rFonts w:hint="eastAsia" w:asciiTheme="minorEastAsia" w:hAnsiTheme="minorEastAsia"/>
          <w:sz w:val="21"/>
        </w:rPr>
        <w:t>押印は，印鑑登録済の印（実印／代表者印）を使用してください。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701" w:bottom="1134" w:left="1701" w:header="851" w:footer="680" w:gutter="0"/>
      <w:pgNumType w:fmt="numberInDash" w:start="0" w:chapStyle="1"/>
      <w:cols w:space="720"/>
      <w:titlePg w:val="1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470"/>
      </w:tabs>
      <w:rPr>
        <w:rFonts w:hint="default"/>
      </w:rPr>
    </w:pPr>
    <w:sdt>
      <w:sdtPr>
        <w:rPr>
          <w:rFonts w:hint="default"/>
        </w:rPr>
        <w:id w:val="3471261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  <w:r>
      <w:rPr>
        <w:rFonts w:hint="eastAsia"/>
      </w:rPr>
      <w:tab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5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sz w:val="24"/>
    </w:rPr>
  </w:style>
  <w:style w:type="paragraph" w:styleId="27">
    <w:name w:val="No Spacing"/>
    <w:next w:val="27"/>
    <w:link w:val="28"/>
    <w:uiPriority w:val="0"/>
    <w:qFormat/>
    <w:rPr>
      <w:kern w:val="0"/>
      <w:sz w:val="22"/>
    </w:rPr>
  </w:style>
  <w:style w:type="character" w:styleId="28" w:customStyle="1">
    <w:name w:val="行間詰め (文字)"/>
    <w:basedOn w:val="10"/>
    <w:next w:val="28"/>
    <w:link w:val="27"/>
    <w:uiPriority w:val="0"/>
    <w:rPr>
      <w:kern w:val="0"/>
      <w:sz w:val="22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>
    <w:name w:val="Light Shading Accent 6"/>
    <w:basedOn w:val="11"/>
    <w:next w:val="33"/>
    <w:link w:val="0"/>
    <w:uiPriority w:val="0"/>
    <w:rPr>
      <w:color w:val="E26B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34" w:customStyle="1">
    <w:name w:val="表 (モノトーン)  111"/>
    <w:basedOn w:val="11"/>
    <w:next w:val="34"/>
    <w:link w:val="0"/>
    <w:uiPriority w:val="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wrap="square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rgbClr val="000000"/>
        </a:effectRef>
        <a:fontRef idx="minor"/>
      </a:style>
    </a:spDef>
  </a:objectDefaults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2012-07-14T00:00:00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13872</TotalTime>
  <Pages>1</Pages>
  <Words>0</Words>
  <Characters>222</Characters>
  <Application>JUST Note</Application>
  <Lines>46</Lines>
  <Paragraphs>38</Paragraphs>
  <Company>長久手市普通財産売払一般競争入札要項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dc:subject>入札日：令和３年８月３０日</dc:subject>
  <cp:lastModifiedBy>伊藤 弘憲</cp:lastModifiedBy>
  <cp:lastPrinted>2022-05-16T23:41:41Z</cp:lastPrinted>
  <dcterms:created xsi:type="dcterms:W3CDTF">2011-11-04T00:10:00Z</dcterms:created>
  <dcterms:modified xsi:type="dcterms:W3CDTF">2022-05-17T00:12:52Z</dcterms:modified>
  <cp:revision>1550</cp:revision>
</cp:coreProperties>
</file>