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0"/>
        </w:rPr>
        <w:t>別紙２</w:t>
      </w:r>
    </w:p>
    <w:p>
      <w:pPr>
        <w:pStyle w:val="0"/>
        <w:ind w:firstLine="240"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長久手中央２号公園及びリニモテラス公益施設の指定管理業務に関するサウンディング型市場調査</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提案書</w:t>
      </w:r>
    </w:p>
    <w:tbl>
      <w:tblPr>
        <w:tblStyle w:val="17"/>
        <w:tblpPr w:leftFromText="142" w:rightFromText="142" w:topFromText="0" w:bottomFromText="0" w:vertAnchor="text" w:horzAnchor="text" w:tblpX="97" w:tblpY="197"/>
        <w:tblW w:w="0" w:type="auto"/>
        <w:tblLayout w:type="fixed"/>
        <w:tblLook w:firstRow="1" w:lastRow="0" w:firstColumn="1" w:lastColumn="0" w:noHBand="0" w:noVBand="1" w:val="04A0"/>
      </w:tblPr>
      <w:tblGrid>
        <w:gridCol w:w="1255"/>
        <w:gridCol w:w="7249"/>
      </w:tblGrid>
      <w:tr>
        <w:trPr/>
        <w:tc>
          <w:tcPr>
            <w:tcW w:w="1255"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法人名等</w:t>
            </w:r>
          </w:p>
        </w:tc>
        <w:tc>
          <w:tcPr>
            <w:tcW w:w="7249" w:type="dxa"/>
            <w:vAlign w:val="top"/>
          </w:tcPr>
          <w:p>
            <w:pPr>
              <w:pStyle w:val="0"/>
              <w:rPr>
                <w:rFonts w:hint="eastAsia" w:ascii="ＭＳ ゴシック" w:hAnsi="ＭＳ ゴシック" w:eastAsia="ＭＳ ゴシック"/>
                <w:sz w:val="22"/>
              </w:rPr>
            </w:pPr>
          </w:p>
        </w:tc>
      </w:tr>
      <w:tr>
        <w:trPr/>
        <w:tc>
          <w:tcPr>
            <w:tcW w:w="1255"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所</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地</w:t>
            </w:r>
          </w:p>
        </w:tc>
        <w:tc>
          <w:tcPr>
            <w:tcW w:w="7249" w:type="dxa"/>
            <w:vAlign w:val="top"/>
          </w:tcPr>
          <w:p>
            <w:pPr>
              <w:pStyle w:val="0"/>
              <w:rPr>
                <w:rFonts w:hint="eastAsia" w:ascii="ＭＳ ゴシック" w:hAnsi="ＭＳ ゴシック" w:eastAsia="ＭＳ ゴシック"/>
                <w:sz w:val="22"/>
              </w:rPr>
            </w:pPr>
          </w:p>
        </w:tc>
      </w:tr>
      <w:tr>
        <w:trPr/>
        <w:tc>
          <w:tcPr>
            <w:tcW w:w="1255"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担</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者</w:t>
            </w:r>
          </w:p>
        </w:tc>
        <w:tc>
          <w:tcPr>
            <w:tcW w:w="7249"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氏名</w:t>
            </w:r>
            <w:r>
              <w:rPr>
                <w:rFonts w:hint="eastAsia" w:ascii="ＭＳ ゴシック" w:hAnsi="ＭＳ ゴシック" w:eastAsia="ＭＳ ゴシック"/>
                <w:sz w:val="22"/>
                <w:u w:val="none" w:color="auto"/>
              </w:rPr>
              <w:t>　　　　　　　　　　　　　</w:t>
            </w:r>
            <w:r>
              <w:rPr>
                <w:rFonts w:hint="eastAsia" w:ascii="ＭＳ ゴシック" w:hAnsi="ＭＳ ゴシック" w:eastAsia="ＭＳ ゴシック"/>
                <w:sz w:val="22"/>
              </w:rPr>
              <w:t>部署名</w:t>
            </w:r>
            <w:r>
              <w:rPr>
                <w:rFonts w:hint="eastAsia" w:ascii="ＭＳ ゴシック" w:hAnsi="ＭＳ ゴシック" w:eastAsia="ＭＳ ゴシック"/>
                <w:sz w:val="22"/>
                <w:u w:val="none" w:color="auto"/>
              </w:rPr>
              <w:t>　　　　　　　　　　　　　　</w:t>
            </w:r>
          </w:p>
        </w:tc>
      </w:tr>
      <w:tr>
        <w:trPr/>
        <w:tc>
          <w:tcPr>
            <w:tcW w:w="1255"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連</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絡</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先</w:t>
            </w:r>
          </w:p>
        </w:tc>
        <w:tc>
          <w:tcPr>
            <w:tcW w:w="7249"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E-mail</w:t>
            </w:r>
            <w:r>
              <w:rPr>
                <w:rFonts w:hint="eastAsia" w:ascii="ＭＳ ゴシック" w:hAnsi="ＭＳ ゴシック" w:eastAsia="ＭＳ ゴシック"/>
                <w:sz w:val="22"/>
                <w:u w:val="none" w:color="auto"/>
              </w:rPr>
              <w:t>　　　　　　　　　　　　　　　</w:t>
            </w:r>
            <w:r>
              <w:rPr>
                <w:rFonts w:hint="eastAsia" w:ascii="ＭＳ ゴシック" w:hAnsi="ＭＳ ゴシック" w:eastAsia="ＭＳ ゴシック"/>
                <w:sz w:val="22"/>
              </w:rPr>
              <w:t>Tel</w:t>
            </w:r>
            <w:r>
              <w:rPr>
                <w:rFonts w:hint="eastAsia" w:ascii="ＭＳ ゴシック" w:hAnsi="ＭＳ ゴシック" w:eastAsia="ＭＳ ゴシック"/>
                <w:sz w:val="22"/>
                <w:u w:val="none" w:color="auto"/>
              </w:rPr>
              <w:t>　　　　　　　　　　　　</w:t>
            </w:r>
          </w:p>
        </w:tc>
      </w:tr>
    </w:tbl>
    <w:p>
      <w:pPr>
        <w:pStyle w:val="0"/>
        <w:jc w:val="center"/>
        <w:rPr>
          <w:rFonts w:hint="eastAsia" w:ascii="ＭＳ ゴシック" w:hAnsi="ＭＳ ゴシック" w:eastAsia="ＭＳ ゴシック"/>
          <w:sz w:val="2"/>
        </w:rPr>
      </w:pPr>
    </w:p>
    <w:p>
      <w:pPr>
        <w:pStyle w:val="0"/>
        <w:jc w:val="center"/>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8504"/>
      </w:tblGrid>
      <w:tr>
        <w:trPr>
          <w:trHeight w:val="360" w:hRule="atLeast"/>
        </w:trPr>
        <w:tc>
          <w:tcPr>
            <w:tcW w:w="850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①対象施設に対する考え方</w:t>
            </w:r>
          </w:p>
        </w:tc>
      </w:tr>
      <w:tr>
        <w:trPr>
          <w:trHeight w:val="1858" w:hRule="atLeast"/>
        </w:trPr>
        <w:tc>
          <w:tcPr>
            <w:tcW w:w="85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60" w:hRule="atLeast"/>
        </w:trPr>
        <w:tc>
          <w:tcPr>
            <w:tcW w:w="850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②事業アイデア</w:t>
            </w:r>
          </w:p>
        </w:tc>
      </w:tr>
      <w:tr>
        <w:trPr>
          <w:trHeight w:val="1510" w:hRule="atLeast"/>
        </w:trPr>
        <w:tc>
          <w:tcPr>
            <w:tcW w:w="85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60" w:hRule="atLeast"/>
        </w:trPr>
        <w:tc>
          <w:tcPr>
            <w:tcW w:w="850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③管理運営の方法</w:t>
            </w:r>
          </w:p>
        </w:tc>
      </w:tr>
      <w:tr>
        <w:trPr>
          <w:trHeight w:val="1488" w:hRule="atLeast"/>
        </w:trPr>
        <w:tc>
          <w:tcPr>
            <w:tcW w:w="85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60" w:hRule="atLeast"/>
        </w:trPr>
        <w:tc>
          <w:tcPr>
            <w:tcW w:w="850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④長久手中央２号公園及びリニモテラス公益施設との連携方法</w:t>
            </w:r>
          </w:p>
        </w:tc>
      </w:tr>
      <w:tr>
        <w:trPr>
          <w:trHeight w:val="1510" w:hRule="atLeast"/>
        </w:trPr>
        <w:tc>
          <w:tcPr>
            <w:tcW w:w="850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60" w:hRule="atLeast"/>
        </w:trPr>
        <w:tc>
          <w:tcPr>
            <w:tcW w:w="850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ind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⑤その他リニモテラスを活用した地域づくりまちづくりの提案　など</w:t>
            </w:r>
          </w:p>
        </w:tc>
      </w:tr>
      <w:tr>
        <w:trPr>
          <w:trHeight w:val="1851" w:hRule="atLeast"/>
        </w:trPr>
        <w:tc>
          <w:tcPr>
            <w:tcW w:w="85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0"/>
        </w:rPr>
        <w:t>※　本様式により項目ごとに記載した提案書をＥメールにてご提出ください。なお、サイズ及</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0"/>
        </w:rPr>
        <w:t>　　びスペース等必要であれば自由に修正又は追加してください。また、添付資料等があれば</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0"/>
        </w:rPr>
        <w:t>　　合わせてご提出ください。</w:t>
      </w:r>
    </w:p>
    <w:p>
      <w:pPr>
        <w:pStyle w:val="0"/>
        <w:ind w:left="0" w:leftChars="0" w:hanging="400" w:hangingChars="200"/>
        <w:jc w:val="left"/>
        <w:rPr>
          <w:rFonts w:hint="eastAsia" w:ascii="ＭＳ ゴシック" w:hAnsi="ＭＳ ゴシック" w:eastAsia="ＭＳ ゴシック"/>
          <w:sz w:val="20"/>
        </w:rPr>
      </w:pPr>
      <w:r>
        <w:rPr>
          <w:rFonts w:hint="eastAsia" w:ascii="ＭＳ ゴシック" w:hAnsi="ＭＳ ゴシック" w:eastAsia="ＭＳ ゴシック"/>
          <w:sz w:val="20"/>
        </w:rPr>
        <w:t>※　本提案書は、市及び</w:t>
      </w:r>
      <w:bookmarkStart w:id="0" w:name="_GoBack"/>
      <w:bookmarkEnd w:id="0"/>
      <w:r>
        <w:rPr>
          <w:rFonts w:hint="eastAsia" w:ascii="ＭＳ ゴシック" w:hAnsi="ＭＳ ゴシック" w:eastAsia="ＭＳ ゴシック"/>
          <w:sz w:val="20"/>
        </w:rPr>
        <w:t>長久手中央２号公園利用促進協議会と参加事業者との対話で使用します。従って、内容の完成度や優劣を決めるものではありません。忌憚のないご意見、ご提案をお聞かせください。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2</Pages>
  <Words>2</Words>
  <Characters>347</Characters>
  <Application>JUST Note</Application>
  <Lines>65</Lines>
  <Paragraphs>18</Paragraphs>
  <Company>長久手市役所</Company>
  <CharactersWithSpaces>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布川 一重</dc:creator>
  <cp:lastModifiedBy>春原 敬亮</cp:lastModifiedBy>
  <cp:lastPrinted>2020-04-14T04:28:56Z</cp:lastPrinted>
  <dcterms:created xsi:type="dcterms:W3CDTF">2020-04-06T06:30:00Z</dcterms:created>
  <dcterms:modified xsi:type="dcterms:W3CDTF">2022-09-25T23:43:26Z</dcterms:modified>
  <cp:revision>8</cp:revision>
</cp:coreProperties>
</file>