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様式２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　　　　　　　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企　業　概　要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tbl>
      <w:tblPr>
        <w:tblStyle w:val="11"/>
        <w:tblW w:w="97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1270"/>
        <w:gridCol w:w="6510"/>
      </w:tblGrid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商号又は名称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代表者職氏名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の連絡先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当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者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　所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　　話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Ｆ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Ａ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Ｘ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t>E - mail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設立年月日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資本金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売上高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従業員数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名（令和　　年　　月末現在）</w:t>
            </w:r>
          </w:p>
        </w:tc>
      </w:tr>
      <w:tr>
        <w:trPr>
          <w:trHeight w:val="3827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事業概要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　　考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985" w:right="1130" w:bottom="800" w:left="1130" w:header="851" w:footer="992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82</Characters>
  <Application>JUST Note</Application>
  <Lines>96</Lines>
  <Paragraphs>21</Paragraphs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都市計画課 職員</dc:creator>
  <cp:lastModifiedBy>神谷 将行</cp:lastModifiedBy>
  <dcterms:created xsi:type="dcterms:W3CDTF">2022-02-16T06:23:00Z</dcterms:created>
  <dcterms:modified xsi:type="dcterms:W3CDTF">2022-02-16T06:23:34Z</dcterms:modified>
  <cp:revision>2</cp:revision>
</cp:coreProperties>
</file>