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リニモテラス公益施設のカフェ運営に関する</w:t>
      </w:r>
    </w:p>
    <w:p>
      <w:pPr>
        <w:pStyle w:val="0"/>
        <w:ind w:firstLine="1920" w:firstLineChars="8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サウンディング型市場調査実施要領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5520" w:firstLineChars="23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令和２年８月７日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長久手市くらし文化部たつせがある課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1.</w:t>
      </w:r>
      <w:r>
        <w:rPr>
          <w:rFonts w:hint="eastAsia" w:ascii="ＭＳ 明朝" w:hAnsi="ＭＳ 明朝" w:eastAsia="ＭＳ 明朝"/>
          <w:sz w:val="24"/>
        </w:rPr>
        <w:t>　調査の目的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本市では、東部丘陵線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リニモ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長久手古戦場駅前に「リニモテラス」を整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備しており、そのリーディング施設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交流拠点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として「リニモテラス公益施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設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仮称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」（以下「公益施設」という。）を今年度建設しています。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この施設は、市民をはじめ多くの人たちが出会い、新たなつながりを生み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出す場となるもので、にぎわいや交流を創出するため、施設内にカフェを設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置します。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そこで、カフェの運営事業者の公募に先立ち、民間事業者との対話を通じ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て広く意見・提案を求め、諸条件の確認等を行うとともに、公益施設におけ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るカフェの運営や活用などについて調査します。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　対象施設の概要</w:t>
      </w:r>
    </w:p>
    <w:tbl>
      <w:tblPr>
        <w:tblStyle w:val="17"/>
        <w:tblpPr w:leftFromText="142" w:rightFromText="142" w:topFromText="0" w:bottomFromText="0" w:vertAnchor="text" w:horzAnchor="text" w:tblpX="109" w:tblpY="150"/>
        <w:tblW w:w="0" w:type="auto"/>
        <w:tblLayout w:type="fixed"/>
        <w:tblLook w:firstRow="1" w:lastRow="0" w:firstColumn="1" w:lastColumn="0" w:noHBand="0" w:noVBand="1" w:val="04A0"/>
      </w:tblPr>
      <w:tblGrid>
        <w:gridCol w:w="1777"/>
        <w:gridCol w:w="6727"/>
      </w:tblGrid>
      <w:tr>
        <w:trPr>
          <w:trHeight w:val="391" w:hRule="atLeast"/>
        </w:trPr>
        <w:tc>
          <w:tcPr>
            <w:tcW w:w="177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長久手市勝入塚</w:t>
            </w:r>
            <w:r>
              <w:rPr>
                <w:rFonts w:hint="eastAsia" w:ascii="ＭＳ 明朝" w:hAnsi="ＭＳ 明朝" w:eastAsia="ＭＳ 明朝"/>
                <w:sz w:val="24"/>
              </w:rPr>
              <w:t>121</w:t>
            </w:r>
            <w:r>
              <w:rPr>
                <w:rFonts w:hint="eastAsia" w:ascii="ＭＳ 明朝" w:hAnsi="ＭＳ 明朝" w:eastAsia="ＭＳ 明朝"/>
                <w:sz w:val="24"/>
              </w:rPr>
              <w:t>番地</w:t>
            </w:r>
          </w:p>
        </w:tc>
      </w:tr>
      <w:tr>
        <w:trPr/>
        <w:tc>
          <w:tcPr>
            <w:tcW w:w="177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敷地面積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870.08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</w:tr>
      <w:tr>
        <w:trPr>
          <w:trHeight w:val="1800" w:hRule="atLeast"/>
        </w:trPr>
        <w:tc>
          <w:tcPr>
            <w:tcW w:w="1777" w:type="dxa"/>
            <w:vMerge w:val="restart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施設概要</w:t>
            </w:r>
          </w:p>
        </w:tc>
        <w:tc>
          <w:tcPr>
            <w:tcW w:w="672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構造：木造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階数：地上１階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延床面積：</w:t>
            </w:r>
            <w:r>
              <w:rPr>
                <w:rFonts w:hint="eastAsia" w:ascii="ＭＳ 明朝" w:hAnsi="ＭＳ 明朝" w:eastAsia="ＭＳ 明朝"/>
                <w:sz w:val="24"/>
              </w:rPr>
              <w:t>383.40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主要室等：大廊下、カフェエリア、活動室１・２・３、和室</w:t>
            </w:r>
          </w:p>
          <w:p>
            <w:pPr>
              <w:pStyle w:val="0"/>
              <w:ind w:firstLine="1200" w:firstLineChars="5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事務室、駐車場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５台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、屋外広場、その他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トイレ、</w:t>
            </w:r>
          </w:p>
          <w:p>
            <w:pPr>
              <w:pStyle w:val="0"/>
              <w:ind w:firstLine="1200" w:firstLineChars="5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倉庫等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30" w:hRule="atLeast"/>
        </w:trPr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周辺施設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長久手中央２号公園、古戦場公園、イオンモール長久手等</w:t>
            </w:r>
          </w:p>
        </w:tc>
      </w:tr>
      <w:tr>
        <w:trPr>
          <w:trHeight w:val="351" w:hRule="atLeast"/>
        </w:trPr>
        <w:tc>
          <w:tcPr>
            <w:tcW w:w="17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交通アクセス</w:t>
            </w:r>
          </w:p>
        </w:tc>
        <w:tc>
          <w:tcPr>
            <w:tcW w:w="6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リニモ、名鉄バス、Ｎ</w:t>
            </w:r>
            <w:r>
              <w:rPr>
                <w:rFonts w:hint="eastAsia" w:ascii="ＭＳ 明朝" w:hAnsi="ＭＳ 明朝" w:eastAsia="ＭＳ 明朝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</w:rPr>
              <w:t>バス等　長久手古戦場駅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　カフェの概要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（１）カフェの場所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公益施設内南西の一角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※位置図は別紙参照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（２）面積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約２４㎡（倉庫含む）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（３）客席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カウンター数席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　カフェ運営の条件等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　概要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指定する場所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カフェエリア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の使用許可は、行政財産目的外使用で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行い、使用許可は１年間とします。ただし、運営状況が良好で、許可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内容・条件等に違反しない場合に限り更新することができます。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なお、カフェの運営開始は令和３年６月１日を予定しています。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（２）　営業日及び営業時間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予定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営業日　公益施設の開館日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火曜日～日曜日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営業時間　</w:t>
      </w:r>
      <w:r>
        <w:rPr>
          <w:rFonts w:hint="eastAsia" w:ascii="ＭＳ 明朝" w:hAnsi="ＭＳ 明朝" w:eastAsia="ＭＳ 明朝"/>
          <w:sz w:val="24"/>
        </w:rPr>
        <w:t>9:00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21:00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※営業時間の延長・短縮については、柔軟に対応します。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（３）　営業形態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原則として、カウンターで飲食物の注文を取りその場で注文品を提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供するセルフサービス方式とします。ただし、施設利用者がカウンタ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ー及び公益施設内のテーブル・イス等が設置してあるスペースで飲食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することは可とします。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※テイクアウトの場合は、公益施設内及び隣接する長久手中央２号</w:t>
      </w:r>
    </w:p>
    <w:p>
      <w:pPr>
        <w:pStyle w:val="0"/>
        <w:ind w:left="0" w:leftChars="0" w:firstLine="1440" w:firstLineChars="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公園でも飲食は可能です。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（４）　提供品目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飲み物及び軽食とし、メニューは運営事業者から提案していただき</w:t>
      </w: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ます。なお、アルコール類の提供は提案内容により可とします。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（５）　施設使用料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施設使用料は、年額で約</w:t>
      </w:r>
      <w:r>
        <w:rPr>
          <w:rFonts w:hint="eastAsia" w:ascii="ＭＳ 明朝" w:hAnsi="ＭＳ 明朝" w:eastAsia="ＭＳ 明朝"/>
          <w:sz w:val="24"/>
        </w:rPr>
        <w:t>124,000</w:t>
      </w:r>
      <w:r>
        <w:rPr>
          <w:rFonts w:hint="eastAsia" w:ascii="ＭＳ 明朝" w:hAnsi="ＭＳ 明朝" w:eastAsia="ＭＳ 明朝"/>
          <w:sz w:val="24"/>
        </w:rPr>
        <w:t>円です。なお、光熱水費は運営事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業者の負担となります。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（６）　費用負担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以下の費用は、運営事業者の負担となります。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①　厨房機器や什器・備品などの購入費用、看板の設置費用、出店及</w:t>
      </w: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び営業に必要な各種法令に基づく許認可に係る費用、清掃など維持</w:t>
      </w: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管理に係る費用など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②　カフェの営業に当り、市又は利用者に損害を与えた場合の損害回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復及び賠償の費用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③　運営事業者が整備した設備に係る修繕の費用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④　その他、カフェ運営に係る一切の費用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（７）　遵守事項等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①　公益施設のコンセプトを理解し、これにふさわしい意見・提案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をお聞かせください。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②　公益施設の管理運営は、指定管理者制度により行います。また、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事業の展開においては、関連する市民活動団体等で構成するリニモ</w:t>
      </w: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テラス運営協議会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以下「運営協議会」という。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が関わっていきま</w:t>
      </w: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す。これら団体との連携を考慮してください。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③　その他カフェ運営に関し、有益と思われる事項やノウハウなどあ</w:t>
      </w:r>
    </w:p>
    <w:p>
      <w:pPr>
        <w:pStyle w:val="0"/>
        <w:ind w:left="0" w:leftChars="0" w:firstLine="1200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ればお聞かせください。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　スケジュール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3889"/>
      </w:tblGrid>
      <w:tr>
        <w:trPr/>
        <w:tc>
          <w:tcPr>
            <w:tcW w:w="461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日程</w:t>
            </w:r>
          </w:p>
        </w:tc>
        <w:tc>
          <w:tcPr>
            <w:tcW w:w="3889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実施方針の公表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令和２年８月７日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サウンディング参加申込期限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令和２年８月２０日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木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対話の実施日時及び場所の連絡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令和２年８月２１日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提案書の提出期限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令和２年８月２８日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対話の実施期間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令和２年８月３１日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～９月４日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実施結果概要の公表</w:t>
            </w:r>
          </w:p>
        </w:tc>
        <w:tc>
          <w:tcPr>
            <w:tcW w:w="38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令和２年９月下旬以降（予定）</w:t>
            </w:r>
          </w:p>
        </w:tc>
      </w:tr>
    </w:tbl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※現地見学会・説明会は開催しません。質問は随時受け付けます。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※スケジュールは諸般の事情により変更する場合があります。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６．　サウンディングの内容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サウンディングの対象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公益施設に設置するカフェの運営事業主体となる意向のある方で、必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要な営業許可を有し、飲食事業に１年以上の営業経験を持つ方。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※個人・団体の別、法人格の有無は問いません。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(2)</w:t>
      </w:r>
      <w:r>
        <w:rPr>
          <w:rFonts w:hint="eastAsia" w:ascii="ＭＳ 明朝" w:hAnsi="ＭＳ 明朝" w:eastAsia="ＭＳ 明朝"/>
          <w:sz w:val="24"/>
        </w:rPr>
        <w:t>　サウンディングの項目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以下に示す項目について、ご意見・ご提案をお願いします。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①　サウンディングへの参加理由について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②　カフェの運営実績について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③　施設内カフェエリアの店舗イメージについて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④　想定する事業内容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業態、メニュー、価格帯等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について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⑤　その他必要な意見・提案等について　など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７．　サウンディングの手続き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サウンディングの参加を希望する場合は、別紙１エントリーシートに必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要事項を記入し、申込先へＥメールにてご提出ください。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(1)</w:t>
      </w:r>
      <w:r>
        <w:rPr>
          <w:rFonts w:hint="eastAsia" w:ascii="ＭＳ 明朝" w:hAnsi="ＭＳ 明朝" w:eastAsia="ＭＳ 明朝"/>
          <w:sz w:val="24"/>
        </w:rPr>
        <w:t>　申込受付期限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令和２年８月２０日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申込先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14.</w:t>
      </w:r>
      <w:r>
        <w:rPr>
          <w:rFonts w:hint="eastAsia" w:ascii="ＭＳ 明朝" w:hAnsi="ＭＳ 明朝" w:eastAsia="ＭＳ 明朝"/>
          <w:sz w:val="24"/>
        </w:rPr>
        <w:t>連絡先のとおり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８．　対話の日時及び場所の連絡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サウンディングへの参加申込のあった方に、対話の実施日時及び場所を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Ｅメールにて連絡します。希望に沿えない場合もありますので、予めご了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承ください。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９．　提案書の提出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６．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で示したサウンディングの項目についてのご意見・ご提案を記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載した別紙２提案書をＥメールにてご提出ください。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提出期限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令和２年８月２８日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提出先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14.</w:t>
      </w:r>
      <w:r>
        <w:rPr>
          <w:rFonts w:hint="eastAsia" w:ascii="ＭＳ 明朝" w:hAnsi="ＭＳ 明朝" w:eastAsia="ＭＳ 明朝"/>
          <w:sz w:val="24"/>
        </w:rPr>
        <w:t>連絡先のとおり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１０．　対話の実施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実施期間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令和２年８月３１日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～９月４日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※申込者ごとに、期間内のいずれかの日時で調整して実施します。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所要時間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60</w:t>
      </w:r>
      <w:r>
        <w:rPr>
          <w:rFonts w:hint="eastAsia" w:ascii="ＭＳ 明朝" w:hAnsi="ＭＳ 明朝" w:eastAsia="ＭＳ 明朝"/>
          <w:sz w:val="24"/>
        </w:rPr>
        <w:t>分程度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場所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長久手市役所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　その他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①　対話は、市及び運営協議会と参加者とで行います。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　対話は、参加者のアイデア及びノウハウの保護のため個別に行いま</w:t>
      </w: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１１．　サウンディング結果の公表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サウンディングの実施結果について、概要の公表を予定しています。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なお、参加事業者の名称は公表しません。また、参加事業者のノウハウに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配慮し、公表にあたっては、事前に参加事業者へ内容の確認を行います。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１２．　留意事項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参加事業者の取り扱い</w:t>
      </w:r>
    </w:p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サウンディングへの参加実績は、カフェ運営事業者公募における評</w:t>
      </w:r>
    </w:p>
    <w:p>
      <w:pPr>
        <w:pStyle w:val="0"/>
        <w:ind w:left="630" w:leftChars="30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価の対象とはなりません。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費用負担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サウンディングへの参加に要する費用は、参加事業者の負担としま</w:t>
      </w:r>
    </w:p>
    <w:p>
      <w:pPr>
        <w:pStyle w:val="0"/>
        <w:ind w:leftChars="0" w:firstLine="840" w:firstLineChars="3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本サウンディング終了後も、必要に応じて追加の対話を実施させて</w:t>
      </w:r>
    </w:p>
    <w:p>
      <w:pPr>
        <w:pStyle w:val="0"/>
        <w:ind w:leftChars="0" w:firstLine="840" w:firstLineChars="3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いただくことがあります。その際にはご協力をお願いします。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１３</w:t>
      </w:r>
      <w:r>
        <w:rPr>
          <w:rFonts w:hint="eastAsia" w:ascii="ＭＳ 明朝" w:hAnsi="ＭＳ 明朝" w:eastAsia="ＭＳ 明朝"/>
          <w:sz w:val="24"/>
        </w:rPr>
        <w:t>.</w:t>
      </w:r>
      <w:r>
        <w:rPr>
          <w:rFonts w:hint="eastAsia" w:ascii="ＭＳ 明朝" w:hAnsi="ＭＳ 明朝" w:eastAsia="ＭＳ 明朝"/>
          <w:sz w:val="24"/>
        </w:rPr>
        <w:t>　別紙・参考資料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①別紙１　エントリーシート様式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②別紙２　提案書様式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③対象施設の概要・平面図・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パース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④対象施設の管理運営案について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運営協議会作成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１４．　連絡先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質問等がある場合は、以下の連絡先までお問い合わせください。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480-1196</w:t>
      </w:r>
      <w:r>
        <w:rPr>
          <w:rFonts w:hint="eastAsia" w:ascii="ＭＳ 明朝" w:hAnsi="ＭＳ 明朝" w:eastAsia="ＭＳ 明朝"/>
          <w:sz w:val="24"/>
        </w:rPr>
        <w:t>　愛知県長久手市岩作城の内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番地１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長久手市くらし文化部たつせがある課交流商工係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電話：</w:t>
      </w:r>
      <w:r>
        <w:rPr>
          <w:rFonts w:hint="eastAsia" w:ascii="ＭＳ 明朝" w:hAnsi="ＭＳ 明朝" w:eastAsia="ＭＳ 明朝"/>
          <w:sz w:val="24"/>
        </w:rPr>
        <w:t>0561-56-0641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FAX 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0561-63-2100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 xml:space="preserve"> E-mail:tatsuse@nagakute.aichi.jp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right="840" w:rightChars="400"/>
        <w:rPr>
          <w:rFonts w:hint="eastAsia" w:ascii="ＭＳ ゴシック" w:hAnsi="ＭＳ ゴシック" w:eastAsia="ＭＳ ゴシック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648</TotalTime>
  <Pages>5</Pages>
  <Words>40</Words>
  <Characters>2816</Characters>
  <Application>JUST Note</Application>
  <Lines>190</Lines>
  <Paragraphs>167</Paragraphs>
  <Company>長久手市役所</Company>
  <CharactersWithSpaces>3158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布川 一重</dc:creator>
  <cp:lastModifiedBy>長江 祥太郎</cp:lastModifiedBy>
  <cp:lastPrinted>2020-08-05T04:20:32Z</cp:lastPrinted>
  <dcterms:created xsi:type="dcterms:W3CDTF">2020-04-03T06:29:00Z</dcterms:created>
  <dcterms:modified xsi:type="dcterms:W3CDTF">2020-08-07T07:02:13Z</dcterms:modified>
  <cp:revision>56</cp:revision>
</cp:coreProperties>
</file>